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F1" w:rsidRDefault="00972CC7">
      <w:pPr>
        <w:spacing w:after="0" w:line="216" w:lineRule="auto"/>
        <w:ind w:left="451" w:right="452" w:firstLine="0"/>
        <w:jc w:val="center"/>
        <w:rPr>
          <w:color w:val="FF0000"/>
          <w:sz w:val="6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C769623" wp14:editId="1C6AA026">
            <wp:simplePos x="0" y="0"/>
            <wp:positionH relativeFrom="column">
              <wp:posOffset>5981700</wp:posOffset>
            </wp:positionH>
            <wp:positionV relativeFrom="paragraph">
              <wp:posOffset>-219710</wp:posOffset>
            </wp:positionV>
            <wp:extent cx="685800" cy="676282"/>
            <wp:effectExtent l="0" t="0" r="0" b="9525"/>
            <wp:wrapNone/>
            <wp:docPr id="1" name="u1120_img" descr="https://www.cuisenaire.eu/images/pasted%20image%20142x140.jpg?crc=30481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120_img" descr="https://www.cuisenaire.eu/images/pasted%20image%20142x140.jpg?crc=3048114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2D5">
        <w:rPr>
          <w:noProof/>
        </w:rPr>
        <w:drawing>
          <wp:anchor distT="0" distB="0" distL="114300" distR="114300" simplePos="0" relativeHeight="251667456" behindDoc="0" locked="0" layoutInCell="1" allowOverlap="1" wp14:anchorId="5111F99D" wp14:editId="39A1CEFB">
            <wp:simplePos x="0" y="0"/>
            <wp:positionH relativeFrom="column">
              <wp:posOffset>90170</wp:posOffset>
            </wp:positionH>
            <wp:positionV relativeFrom="paragraph">
              <wp:posOffset>-183515</wp:posOffset>
            </wp:positionV>
            <wp:extent cx="685800" cy="676282"/>
            <wp:effectExtent l="0" t="0" r="0" b="9525"/>
            <wp:wrapNone/>
            <wp:docPr id="2" name="u1120_img" descr="https://www.cuisenaire.eu/images/pasted%20image%20142x140.jpg?crc=30481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120_img" descr="https://www.cuisenaire.eu/images/pasted%20image%20142x140.jpg?crc=3048114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2D5" w:rsidRPr="000942D5">
        <w:rPr>
          <w:color w:val="C45911" w:themeColor="accent2" w:themeShade="BF"/>
          <w:sz w:val="60"/>
        </w:rPr>
        <w:t>L</w:t>
      </w:r>
      <w:r w:rsidR="000942D5" w:rsidRPr="000942D5">
        <w:rPr>
          <w:color w:val="0070C0"/>
          <w:sz w:val="60"/>
        </w:rPr>
        <w:t>E</w:t>
      </w:r>
      <w:r w:rsidR="000942D5" w:rsidRPr="000942D5">
        <w:rPr>
          <w:color w:val="833C0B" w:themeColor="accent2" w:themeShade="80"/>
          <w:sz w:val="60"/>
        </w:rPr>
        <w:t>S</w:t>
      </w:r>
      <w:r w:rsidR="000942D5">
        <w:rPr>
          <w:color w:val="FF0000"/>
          <w:sz w:val="60"/>
        </w:rPr>
        <w:t xml:space="preserve"> </w:t>
      </w:r>
      <w:r w:rsidR="000942D5" w:rsidRPr="000942D5">
        <w:rPr>
          <w:color w:val="auto"/>
          <w:sz w:val="60"/>
        </w:rPr>
        <w:t>R</w:t>
      </w:r>
      <w:r w:rsidR="000942D5" w:rsidRPr="000942D5">
        <w:rPr>
          <w:color w:val="00B050"/>
          <w:sz w:val="60"/>
        </w:rPr>
        <w:t>E</w:t>
      </w:r>
      <w:r w:rsidR="000942D5" w:rsidRPr="000942D5">
        <w:rPr>
          <w:color w:val="FFFF00"/>
          <w:sz w:val="60"/>
        </w:rPr>
        <w:t>G</w:t>
      </w:r>
      <w:r w:rsidR="000942D5" w:rsidRPr="000942D5">
        <w:rPr>
          <w:color w:val="92D050"/>
          <w:sz w:val="60"/>
        </w:rPr>
        <w:t>L</w:t>
      </w:r>
      <w:r w:rsidR="000942D5" w:rsidRPr="000942D5">
        <w:rPr>
          <w:color w:val="FF3399"/>
          <w:sz w:val="60"/>
        </w:rPr>
        <w:t>E</w:t>
      </w:r>
      <w:r w:rsidR="000942D5" w:rsidRPr="000942D5">
        <w:rPr>
          <w:color w:val="ED7D31" w:themeColor="accent2"/>
          <w:sz w:val="60"/>
        </w:rPr>
        <w:t>T</w:t>
      </w:r>
      <w:r w:rsidR="000942D5" w:rsidRPr="000942D5">
        <w:rPr>
          <w:color w:val="0070C0"/>
          <w:sz w:val="60"/>
        </w:rPr>
        <w:t>T</w:t>
      </w:r>
      <w:r w:rsidR="000942D5" w:rsidRPr="000942D5">
        <w:rPr>
          <w:color w:val="833C0B" w:themeColor="accent2" w:themeShade="80"/>
          <w:sz w:val="60"/>
        </w:rPr>
        <w:t>E</w:t>
      </w:r>
      <w:r w:rsidR="000942D5" w:rsidRPr="000942D5">
        <w:rPr>
          <w:color w:val="auto"/>
          <w:sz w:val="60"/>
        </w:rPr>
        <w:t>S</w:t>
      </w:r>
      <w:r w:rsidR="000942D5">
        <w:rPr>
          <w:color w:val="FF0000"/>
          <w:sz w:val="60"/>
        </w:rPr>
        <w:t xml:space="preserve"> </w:t>
      </w:r>
      <w:r w:rsidR="000942D5" w:rsidRPr="000942D5">
        <w:rPr>
          <w:color w:val="00B050"/>
          <w:sz w:val="60"/>
        </w:rPr>
        <w:t>C</w:t>
      </w:r>
      <w:r w:rsidR="000942D5" w:rsidRPr="000942D5">
        <w:rPr>
          <w:color w:val="FFFF00"/>
          <w:sz w:val="60"/>
        </w:rPr>
        <w:t>U</w:t>
      </w:r>
      <w:r w:rsidR="000942D5">
        <w:rPr>
          <w:color w:val="FF0000"/>
          <w:sz w:val="60"/>
        </w:rPr>
        <w:t>I</w:t>
      </w:r>
      <w:r w:rsidR="000942D5" w:rsidRPr="000942D5">
        <w:rPr>
          <w:color w:val="92D050"/>
          <w:sz w:val="60"/>
        </w:rPr>
        <w:t>S</w:t>
      </w:r>
      <w:r w:rsidR="000942D5" w:rsidRPr="000942D5">
        <w:rPr>
          <w:color w:val="ED7D31" w:themeColor="accent2"/>
          <w:sz w:val="60"/>
        </w:rPr>
        <w:t>E</w:t>
      </w:r>
      <w:r w:rsidR="000942D5" w:rsidRPr="000942D5">
        <w:rPr>
          <w:color w:val="0070C0"/>
          <w:sz w:val="60"/>
        </w:rPr>
        <w:t>N</w:t>
      </w:r>
      <w:r w:rsidR="000942D5" w:rsidRPr="000942D5">
        <w:rPr>
          <w:color w:val="833C0B" w:themeColor="accent2" w:themeShade="80"/>
          <w:sz w:val="60"/>
        </w:rPr>
        <w:t>A</w:t>
      </w:r>
      <w:r w:rsidR="000942D5" w:rsidRPr="000942D5">
        <w:rPr>
          <w:color w:val="auto"/>
          <w:sz w:val="60"/>
        </w:rPr>
        <w:t>I</w:t>
      </w:r>
      <w:r w:rsidR="000942D5" w:rsidRPr="000942D5">
        <w:rPr>
          <w:color w:val="00B050"/>
          <w:sz w:val="60"/>
        </w:rPr>
        <w:t>R</w:t>
      </w:r>
      <w:r w:rsidR="000942D5" w:rsidRPr="000942D5">
        <w:rPr>
          <w:color w:val="FFFF00"/>
          <w:sz w:val="60"/>
        </w:rPr>
        <w:t>E</w:t>
      </w:r>
      <w:r w:rsidR="000942D5" w:rsidRPr="000942D5">
        <w:rPr>
          <w:color w:val="92D050"/>
          <w:sz w:val="60"/>
        </w:rPr>
        <w:t>S</w:t>
      </w:r>
    </w:p>
    <w:p w:rsidR="000942D5" w:rsidRPr="00771904" w:rsidRDefault="000942D5" w:rsidP="00972CC7">
      <w:pPr>
        <w:spacing w:before="100" w:beforeAutospacing="1" w:after="0" w:line="240" w:lineRule="auto"/>
        <w:rPr>
          <w:rFonts w:asciiTheme="minorHAnsi" w:hAnsiTheme="minorHAnsi" w:cstheme="minorHAnsi"/>
          <w:i/>
          <w:sz w:val="26"/>
          <w:szCs w:val="26"/>
        </w:rPr>
      </w:pPr>
      <w:r w:rsidRPr="00771904">
        <w:rPr>
          <w:rFonts w:asciiTheme="minorHAnsi" w:hAnsiTheme="minorHAnsi" w:cstheme="minorHAnsi"/>
          <w:i/>
          <w:sz w:val="26"/>
          <w:szCs w:val="26"/>
        </w:rPr>
        <w:t>Recommandée</w:t>
      </w:r>
      <w:r w:rsidR="00771904" w:rsidRPr="00771904">
        <w:rPr>
          <w:rFonts w:asciiTheme="minorHAnsi" w:hAnsiTheme="minorHAnsi" w:cstheme="minorHAnsi"/>
          <w:i/>
          <w:sz w:val="26"/>
          <w:szCs w:val="26"/>
        </w:rPr>
        <w:t>s</w:t>
      </w:r>
      <w:r w:rsidRPr="00771904">
        <w:rPr>
          <w:rFonts w:asciiTheme="minorHAnsi" w:hAnsiTheme="minorHAnsi" w:cstheme="minorHAnsi"/>
          <w:i/>
          <w:sz w:val="26"/>
          <w:szCs w:val="26"/>
        </w:rPr>
        <w:t xml:space="preserve"> par le rapport Villani-Torossian ou</w:t>
      </w:r>
      <w:r w:rsidR="00236FFA" w:rsidRPr="00771904">
        <w:rPr>
          <w:rFonts w:asciiTheme="minorHAnsi" w:hAnsiTheme="minorHAnsi" w:cstheme="minorHAnsi"/>
          <w:i/>
          <w:sz w:val="26"/>
          <w:szCs w:val="26"/>
        </w:rPr>
        <w:t xml:space="preserve"> le site </w:t>
      </w:r>
      <w:proofErr w:type="spellStart"/>
      <w:r w:rsidR="00236FFA" w:rsidRPr="00771904">
        <w:rPr>
          <w:rFonts w:asciiTheme="minorHAnsi" w:hAnsiTheme="minorHAnsi" w:cstheme="minorHAnsi"/>
          <w:i/>
          <w:sz w:val="26"/>
          <w:szCs w:val="26"/>
        </w:rPr>
        <w:t>E</w:t>
      </w:r>
      <w:r w:rsidRPr="00771904">
        <w:rPr>
          <w:rFonts w:asciiTheme="minorHAnsi" w:hAnsiTheme="minorHAnsi" w:cstheme="minorHAnsi"/>
          <w:i/>
          <w:sz w:val="26"/>
          <w:szCs w:val="26"/>
        </w:rPr>
        <w:t>d</w:t>
      </w:r>
      <w:r w:rsidR="00236FFA" w:rsidRPr="00771904">
        <w:rPr>
          <w:rFonts w:asciiTheme="minorHAnsi" w:hAnsiTheme="minorHAnsi" w:cstheme="minorHAnsi"/>
          <w:i/>
          <w:sz w:val="26"/>
          <w:szCs w:val="26"/>
        </w:rPr>
        <w:t>u</w:t>
      </w:r>
      <w:r w:rsidRPr="00771904">
        <w:rPr>
          <w:rFonts w:asciiTheme="minorHAnsi" w:hAnsiTheme="minorHAnsi" w:cstheme="minorHAnsi"/>
          <w:i/>
          <w:sz w:val="26"/>
          <w:szCs w:val="26"/>
        </w:rPr>
        <w:t>scol</w:t>
      </w:r>
      <w:proofErr w:type="spellEnd"/>
      <w:r w:rsidRPr="00771904">
        <w:rPr>
          <w:rFonts w:asciiTheme="minorHAnsi" w:hAnsiTheme="minorHAnsi" w:cstheme="minorHAnsi"/>
          <w:i/>
          <w:sz w:val="26"/>
          <w:szCs w:val="26"/>
        </w:rPr>
        <w:t xml:space="preserve">, les réglettes </w:t>
      </w:r>
      <w:proofErr w:type="spellStart"/>
      <w:r w:rsidRPr="00771904">
        <w:rPr>
          <w:rFonts w:asciiTheme="minorHAnsi" w:hAnsiTheme="minorHAnsi" w:cstheme="minorHAnsi"/>
          <w:i/>
          <w:sz w:val="26"/>
          <w:szCs w:val="26"/>
        </w:rPr>
        <w:t>Cuisenaire</w:t>
      </w:r>
      <w:proofErr w:type="spellEnd"/>
      <w:r w:rsidRPr="00771904">
        <w:rPr>
          <w:rFonts w:asciiTheme="minorHAnsi" w:hAnsiTheme="minorHAnsi" w:cstheme="minorHAnsi"/>
          <w:i/>
          <w:sz w:val="26"/>
          <w:szCs w:val="26"/>
        </w:rPr>
        <w:t xml:space="preserve"> offrent des possibilités remarquables de découv</w:t>
      </w:r>
      <w:r w:rsidR="00972CC7" w:rsidRPr="00771904">
        <w:rPr>
          <w:rFonts w:asciiTheme="minorHAnsi" w:hAnsiTheme="minorHAnsi" w:cstheme="minorHAnsi"/>
          <w:i/>
          <w:sz w:val="26"/>
          <w:szCs w:val="26"/>
        </w:rPr>
        <w:t>erte des notions mathématiques. E</w:t>
      </w:r>
      <w:r w:rsidR="003B4F63" w:rsidRPr="00771904">
        <w:rPr>
          <w:rFonts w:asciiTheme="minorHAnsi" w:eastAsia="Times New Roman" w:hAnsiTheme="minorHAnsi" w:cstheme="minorHAnsi"/>
          <w:i/>
          <w:sz w:val="26"/>
          <w:szCs w:val="26"/>
        </w:rPr>
        <w:t xml:space="preserve">lles permettent de construire le nombre en tenant compte des </w:t>
      </w:r>
      <w:r w:rsidR="003B4F63" w:rsidRPr="00771904">
        <w:rPr>
          <w:rFonts w:asciiTheme="minorHAnsi" w:eastAsia="Times New Roman" w:hAnsiTheme="minorHAnsi" w:cstheme="minorHAnsi"/>
          <w:b/>
          <w:i/>
          <w:sz w:val="26"/>
          <w:szCs w:val="26"/>
        </w:rPr>
        <w:t>5 principes de GELMAN</w:t>
      </w:r>
      <w:r w:rsidR="003B4F63" w:rsidRPr="00771904">
        <w:rPr>
          <w:rFonts w:asciiTheme="minorHAnsi" w:eastAsia="Times New Roman" w:hAnsiTheme="minorHAnsi" w:cstheme="minorHAnsi"/>
          <w:i/>
          <w:sz w:val="26"/>
          <w:szCs w:val="26"/>
        </w:rPr>
        <w:t> (1983</w:t>
      </w:r>
      <w:r w:rsidR="003B4F63" w:rsidRPr="00771904">
        <w:rPr>
          <w:rFonts w:asciiTheme="minorHAnsi" w:hAnsiTheme="minorHAnsi" w:cstheme="minorHAnsi"/>
          <w:i/>
          <w:sz w:val="26"/>
          <w:szCs w:val="26"/>
        </w:rPr>
        <w:t>) :</w:t>
      </w:r>
      <w:r w:rsidR="00972CC7" w:rsidRPr="00771904">
        <w:rPr>
          <w:rFonts w:asciiTheme="minorHAnsi" w:hAnsiTheme="minorHAnsi" w:cstheme="minorHAnsi"/>
          <w:i/>
          <w:sz w:val="26"/>
          <w:szCs w:val="26"/>
        </w:rPr>
        <w:t xml:space="preserve">  </w:t>
      </w:r>
      <w:r w:rsidR="003B4F63" w:rsidRPr="00771904">
        <w:rPr>
          <w:rFonts w:asciiTheme="minorHAnsi" w:hAnsiTheme="minorHAnsi" w:cstheme="minorHAnsi"/>
          <w:i/>
          <w:sz w:val="26"/>
          <w:szCs w:val="26"/>
        </w:rPr>
        <w:t>correspondance terme à terme, suite</w:t>
      </w:r>
      <w:r w:rsidR="00972CC7" w:rsidRPr="00771904">
        <w:rPr>
          <w:rFonts w:asciiTheme="minorHAnsi" w:hAnsiTheme="minorHAnsi" w:cstheme="minorHAnsi"/>
          <w:i/>
          <w:sz w:val="26"/>
          <w:szCs w:val="26"/>
        </w:rPr>
        <w:t xml:space="preserve"> stable, notion de cardinal, i</w:t>
      </w:r>
      <w:r w:rsidR="003B4F63" w:rsidRPr="00771904">
        <w:rPr>
          <w:rFonts w:asciiTheme="minorHAnsi" w:hAnsiTheme="minorHAnsi" w:cstheme="minorHAnsi"/>
          <w:i/>
          <w:sz w:val="26"/>
          <w:szCs w:val="26"/>
        </w:rPr>
        <w:t>ndiffére</w:t>
      </w:r>
      <w:r w:rsidR="00972CC7" w:rsidRPr="00771904">
        <w:rPr>
          <w:rFonts w:asciiTheme="minorHAnsi" w:hAnsiTheme="minorHAnsi" w:cstheme="minorHAnsi"/>
          <w:i/>
          <w:sz w:val="26"/>
          <w:szCs w:val="26"/>
        </w:rPr>
        <w:t xml:space="preserve">nce de l’ordre et abstraction. </w:t>
      </w:r>
      <w:r w:rsidR="00013AC9" w:rsidRPr="00771904">
        <w:rPr>
          <w:rFonts w:asciiTheme="minorHAnsi" w:hAnsiTheme="minorHAnsi" w:cstheme="minorHAnsi"/>
          <w:i/>
          <w:color w:val="auto"/>
          <w:sz w:val="26"/>
          <w:szCs w:val="26"/>
        </w:rPr>
        <w:t>Des décompo</w:t>
      </w:r>
      <w:r w:rsidR="00972CC7" w:rsidRPr="00771904">
        <w:rPr>
          <w:rFonts w:asciiTheme="minorHAnsi" w:hAnsiTheme="minorHAnsi" w:cstheme="minorHAnsi"/>
          <w:i/>
          <w:color w:val="auto"/>
          <w:sz w:val="26"/>
          <w:szCs w:val="26"/>
        </w:rPr>
        <w:t>sitions additives aux fractions</w:t>
      </w:r>
      <w:r w:rsidR="00013AC9" w:rsidRPr="00771904">
        <w:rPr>
          <w:rFonts w:asciiTheme="minorHAnsi" w:hAnsiTheme="minorHAnsi" w:cstheme="minorHAnsi"/>
          <w:i/>
          <w:color w:val="auto"/>
          <w:sz w:val="26"/>
          <w:szCs w:val="26"/>
        </w:rPr>
        <w:t>, elles peuvent être aussi utilisés comme support de réfle</w:t>
      </w:r>
      <w:r w:rsidR="00972CC7" w:rsidRPr="00771904">
        <w:rPr>
          <w:rFonts w:asciiTheme="minorHAnsi" w:hAnsiTheme="minorHAnsi" w:cstheme="minorHAnsi"/>
          <w:i/>
          <w:color w:val="auto"/>
          <w:sz w:val="26"/>
          <w:szCs w:val="26"/>
        </w:rPr>
        <w:t>xion dans des problèmes ouverts</w:t>
      </w:r>
      <w:r w:rsidR="00013AC9" w:rsidRPr="00771904">
        <w:rPr>
          <w:rFonts w:asciiTheme="minorHAnsi" w:hAnsiTheme="minorHAnsi" w:cstheme="minorHAnsi"/>
          <w:i/>
          <w:color w:val="auto"/>
          <w:sz w:val="26"/>
          <w:szCs w:val="26"/>
        </w:rPr>
        <w:t>, impliquées dans les notions de périmètres, d'aires</w:t>
      </w:r>
      <w:r w:rsidR="0038438A" w:rsidRPr="00771904">
        <w:rPr>
          <w:rFonts w:asciiTheme="minorHAnsi" w:hAnsiTheme="minorHAnsi" w:cstheme="minorHAnsi"/>
          <w:i/>
          <w:color w:val="auto"/>
          <w:sz w:val="26"/>
          <w:szCs w:val="26"/>
        </w:rPr>
        <w:t xml:space="preserve">, </w:t>
      </w:r>
      <w:r w:rsidR="00013AC9" w:rsidRPr="00771904">
        <w:rPr>
          <w:rFonts w:asciiTheme="minorHAnsi" w:hAnsiTheme="minorHAnsi" w:cstheme="minorHAnsi"/>
          <w:i/>
          <w:color w:val="auto"/>
          <w:sz w:val="26"/>
          <w:szCs w:val="26"/>
        </w:rPr>
        <w:t>ou de volumes.</w:t>
      </w:r>
    </w:p>
    <w:p w:rsidR="008D5BE5" w:rsidRPr="008D5BE5" w:rsidRDefault="008D5BE5" w:rsidP="00972CC7">
      <w:pPr>
        <w:autoSpaceDE w:val="0"/>
        <w:autoSpaceDN w:val="0"/>
        <w:adjustRightInd w:val="0"/>
        <w:spacing w:after="0" w:line="240" w:lineRule="auto"/>
        <w:rPr>
          <w:rStyle w:val="Lienhypertexte"/>
          <w:rFonts w:ascii="ChaletBookTT-Regular" w:hAnsi="ChaletBookTT-Regular" w:cs="ChaletBookTT-Regular"/>
          <w:i/>
          <w:sz w:val="24"/>
          <w:szCs w:val="24"/>
        </w:rPr>
      </w:pPr>
      <w:r>
        <w:rPr>
          <w:i/>
          <w:sz w:val="22"/>
        </w:rPr>
        <w:fldChar w:fldCharType="begin"/>
      </w:r>
      <w:r>
        <w:rPr>
          <w:i/>
          <w:sz w:val="22"/>
        </w:rPr>
        <w:instrText xml:space="preserve"> HYPERLINK "RA16_C3_MATH_frac_dec_annexe_1_673416.pdf" </w:instrText>
      </w:r>
      <w:r>
        <w:rPr>
          <w:i/>
          <w:sz w:val="22"/>
        </w:rPr>
      </w:r>
      <w:r>
        <w:rPr>
          <w:i/>
          <w:sz w:val="22"/>
        </w:rPr>
        <w:fldChar w:fldCharType="separate"/>
      </w:r>
      <w:r w:rsidR="000942D5" w:rsidRPr="008D5BE5">
        <w:rPr>
          <w:rStyle w:val="Lienhypertexte"/>
          <w:i/>
          <w:sz w:val="22"/>
        </w:rPr>
        <w:t>cache.media.education.gouv.fr/file/Fractions_et_decimaux/41/6/RA16_C3_MATH_frac_dec_annexe_1_673416.pdf</w:t>
      </w:r>
      <w:r w:rsidR="000942D5" w:rsidRPr="008D5BE5">
        <w:rPr>
          <w:rStyle w:val="Lienhypertexte"/>
          <w:i/>
          <w:sz w:val="22"/>
        </w:rPr>
        <w:cr/>
      </w:r>
      <w:bookmarkStart w:id="0" w:name="_GoBack"/>
      <w:bookmarkEnd w:id="0"/>
    </w:p>
    <w:p w:rsidR="008F14F1" w:rsidRPr="00236FFA" w:rsidRDefault="008D5BE5" w:rsidP="003A56D9">
      <w:pPr>
        <w:spacing w:after="240" w:line="259" w:lineRule="auto"/>
        <w:ind w:left="0" w:firstLine="0"/>
        <w:jc w:val="left"/>
        <w:rPr>
          <w:sz w:val="24"/>
          <w:szCs w:val="24"/>
        </w:rPr>
      </w:pPr>
      <w:r>
        <w:rPr>
          <w:i/>
          <w:sz w:val="22"/>
        </w:rPr>
        <w:fldChar w:fldCharType="end"/>
      </w:r>
      <w:r w:rsidR="00015083" w:rsidRPr="000B7FBF">
        <w:rPr>
          <w:color w:val="FF7F00"/>
          <w:sz w:val="28"/>
          <w:szCs w:val="32"/>
          <w:u w:val="single"/>
        </w:rPr>
        <w:t>Niveaux concernés</w:t>
      </w:r>
      <w:r w:rsidR="00015083" w:rsidRPr="000B7FBF">
        <w:rPr>
          <w:color w:val="FF7F00"/>
          <w:sz w:val="28"/>
          <w:szCs w:val="32"/>
        </w:rPr>
        <w:t xml:space="preserve"> : </w:t>
      </w:r>
      <w:r w:rsidR="000942D5" w:rsidRPr="00236FFA">
        <w:rPr>
          <w:sz w:val="24"/>
          <w:szCs w:val="24"/>
        </w:rPr>
        <w:t>du cycle 1 au cycle 3</w:t>
      </w:r>
      <w:r w:rsidR="00015083" w:rsidRPr="00236FFA">
        <w:rPr>
          <w:sz w:val="24"/>
          <w:szCs w:val="24"/>
        </w:rPr>
        <w:t>.</w:t>
      </w:r>
    </w:p>
    <w:p w:rsidR="004253B3" w:rsidRDefault="000942D5" w:rsidP="00972CC7">
      <w:pPr>
        <w:pStyle w:val="Default"/>
        <w:spacing w:line="360" w:lineRule="auto"/>
        <w:rPr>
          <w:rFonts w:asciiTheme="minorHAnsi" w:hAnsiTheme="minorHAnsi" w:cstheme="minorHAnsi"/>
        </w:rPr>
      </w:pPr>
      <w:r w:rsidRPr="004253B3">
        <w:rPr>
          <w:rFonts w:asciiTheme="minorHAnsi" w:hAnsiTheme="minorHAnsi" w:cstheme="minorHAnsi"/>
          <w:color w:val="FF7F00"/>
          <w:sz w:val="28"/>
          <w:szCs w:val="28"/>
          <w:u w:val="single"/>
        </w:rPr>
        <w:t>Présentation du matériel</w:t>
      </w:r>
      <w:r w:rsidR="00015083" w:rsidRPr="004253B3">
        <w:rPr>
          <w:rFonts w:asciiTheme="minorHAnsi" w:hAnsiTheme="minorHAnsi" w:cstheme="minorHAnsi"/>
          <w:color w:val="FF7F00"/>
          <w:sz w:val="28"/>
          <w:szCs w:val="28"/>
        </w:rPr>
        <w:t>:</w:t>
      </w:r>
      <w:r w:rsidR="00643D7C" w:rsidRPr="004253B3">
        <w:rPr>
          <w:rFonts w:asciiTheme="minorHAnsi" w:hAnsiTheme="minorHAnsi" w:cstheme="minorHAnsi"/>
        </w:rPr>
        <w:t xml:space="preserve"> </w:t>
      </w:r>
    </w:p>
    <w:p w:rsidR="0038438A" w:rsidRPr="004253B3" w:rsidRDefault="00643D7C" w:rsidP="00972CC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253B3">
        <w:rPr>
          <w:rFonts w:asciiTheme="minorHAnsi" w:hAnsiTheme="minorHAnsi" w:cstheme="minorHAnsi"/>
        </w:rPr>
        <w:t>Les</w:t>
      </w:r>
      <w:r w:rsidR="00C648B8" w:rsidRPr="004253B3">
        <w:rPr>
          <w:rFonts w:asciiTheme="minorHAnsi" w:hAnsiTheme="minorHAnsi" w:cstheme="minorHAnsi"/>
        </w:rPr>
        <w:t xml:space="preserve"> réglettes Cuisenaire</w:t>
      </w:r>
      <w:r w:rsidR="00972CC7">
        <w:rPr>
          <w:rFonts w:asciiTheme="minorHAnsi" w:hAnsiTheme="minorHAnsi" w:cstheme="minorHAnsi"/>
        </w:rPr>
        <w:t> : un matériel et une méthode</w:t>
      </w:r>
      <w:r w:rsidR="00C648B8" w:rsidRPr="004253B3">
        <w:rPr>
          <w:rFonts w:asciiTheme="minorHAnsi" w:hAnsiTheme="minorHAnsi" w:cstheme="minorHAnsi"/>
        </w:rPr>
        <w:t xml:space="preserve"> </w:t>
      </w:r>
      <w:r w:rsidRPr="004253B3">
        <w:rPr>
          <w:rFonts w:asciiTheme="minorHAnsi" w:hAnsiTheme="minorHAnsi" w:cstheme="minorHAnsi"/>
          <w:b/>
          <w:bCs/>
        </w:rPr>
        <w:t xml:space="preserve">« les nombres en Couleurs » </w:t>
      </w:r>
      <w:r w:rsidR="00972CC7">
        <w:rPr>
          <w:rFonts w:asciiTheme="minorHAnsi" w:hAnsiTheme="minorHAnsi" w:cstheme="minorHAnsi"/>
        </w:rPr>
        <w:t>inventé</w:t>
      </w:r>
      <w:r w:rsidRPr="004253B3">
        <w:rPr>
          <w:rFonts w:asciiTheme="minorHAnsi" w:hAnsiTheme="minorHAnsi" w:cstheme="minorHAnsi"/>
        </w:rPr>
        <w:t>s par Georges</w:t>
      </w:r>
      <w:r w:rsidR="00C648B8" w:rsidRPr="004253B3">
        <w:rPr>
          <w:rFonts w:asciiTheme="minorHAnsi" w:hAnsiTheme="minorHAnsi" w:cstheme="minorHAnsi"/>
        </w:rPr>
        <w:t xml:space="preserve"> Cuisenaire</w:t>
      </w:r>
      <w:r w:rsidR="0038438A" w:rsidRPr="004253B3">
        <w:rPr>
          <w:rFonts w:asciiTheme="minorHAnsi" w:hAnsiTheme="minorHAnsi" w:cstheme="minorHAnsi"/>
        </w:rPr>
        <w:t xml:space="preserve"> (1891-1970</w:t>
      </w:r>
      <w:r w:rsidRPr="004253B3">
        <w:rPr>
          <w:rFonts w:asciiTheme="minorHAnsi" w:hAnsiTheme="minorHAnsi" w:cstheme="minorHAnsi"/>
        </w:rPr>
        <w:t>) afin</w:t>
      </w:r>
      <w:r w:rsidR="00C648B8" w:rsidRPr="004253B3">
        <w:rPr>
          <w:rFonts w:asciiTheme="minorHAnsi" w:hAnsiTheme="minorHAnsi" w:cstheme="minorHAnsi"/>
        </w:rPr>
        <w:t xml:space="preserve"> de rendre plus vivant et plus efficace l’enseignement des mathématiques.</w:t>
      </w:r>
    </w:p>
    <w:p w:rsidR="00C648B8" w:rsidRPr="00972CC7" w:rsidRDefault="00C648B8" w:rsidP="00972CC7">
      <w:pPr>
        <w:pStyle w:val="Paragraphedeliste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972CC7">
        <w:rPr>
          <w:sz w:val="24"/>
          <w:szCs w:val="24"/>
        </w:rPr>
        <w:t xml:space="preserve">Elles sont un ensemble de réglettes de bois </w:t>
      </w:r>
      <w:r w:rsidR="0038438A" w:rsidRPr="00972CC7">
        <w:rPr>
          <w:sz w:val="24"/>
          <w:szCs w:val="24"/>
        </w:rPr>
        <w:t>ou en plastique coloré</w:t>
      </w:r>
      <w:r w:rsidR="00972CC7" w:rsidRPr="00972CC7">
        <w:rPr>
          <w:sz w:val="24"/>
          <w:szCs w:val="24"/>
        </w:rPr>
        <w:t>e</w:t>
      </w:r>
      <w:r w:rsidR="0038438A" w:rsidRPr="00972CC7">
        <w:rPr>
          <w:sz w:val="24"/>
          <w:szCs w:val="24"/>
        </w:rPr>
        <w:t xml:space="preserve">s </w:t>
      </w:r>
      <w:r w:rsidRPr="00972CC7">
        <w:rPr>
          <w:sz w:val="24"/>
          <w:szCs w:val="24"/>
        </w:rPr>
        <w:t xml:space="preserve">non graduées </w:t>
      </w:r>
      <w:r w:rsidR="0038438A" w:rsidRPr="00972CC7">
        <w:rPr>
          <w:sz w:val="24"/>
          <w:szCs w:val="24"/>
        </w:rPr>
        <w:t>qui mesure</w:t>
      </w:r>
      <w:r w:rsidR="00972CC7" w:rsidRPr="00972CC7">
        <w:rPr>
          <w:sz w:val="24"/>
          <w:szCs w:val="24"/>
        </w:rPr>
        <w:t>nt</w:t>
      </w:r>
      <w:r w:rsidR="00972CC7">
        <w:rPr>
          <w:sz w:val="24"/>
          <w:szCs w:val="24"/>
        </w:rPr>
        <w:t xml:space="preserve"> entre </w:t>
      </w:r>
      <w:r w:rsidR="0038438A" w:rsidRPr="00972CC7">
        <w:rPr>
          <w:sz w:val="24"/>
          <w:szCs w:val="24"/>
        </w:rPr>
        <w:t>1 et 10 cm de longueur</w:t>
      </w:r>
      <w:r w:rsidRPr="00972CC7">
        <w:rPr>
          <w:sz w:val="24"/>
          <w:szCs w:val="24"/>
        </w:rPr>
        <w:t xml:space="preserve">. La plus petite est un cube de 1 sur 1, la suivante fait deux fois la longueur de la première, la suivante trois fois, etc. </w:t>
      </w:r>
      <w:r w:rsidR="00236FFA" w:rsidRPr="00972CC7">
        <w:rPr>
          <w:sz w:val="24"/>
          <w:szCs w:val="24"/>
        </w:rPr>
        <w:t>Un attribut important qui va permettre de raisonner sans valeur numérique. La longueur symbolise une quantité concrètement manipulable.</w:t>
      </w:r>
    </w:p>
    <w:p w:rsidR="00972CC7" w:rsidRDefault="0038438A" w:rsidP="00972CC7">
      <w:pPr>
        <w:pStyle w:val="Paragraphedeliste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972CC7">
        <w:rPr>
          <w:sz w:val="24"/>
          <w:szCs w:val="24"/>
        </w:rPr>
        <w:t xml:space="preserve">A chaque longueur est associée une couleur de façon à ce que la différenciation puisse se faire sur un autre </w:t>
      </w:r>
      <w:proofErr w:type="gramStart"/>
      <w:r w:rsidRPr="00972CC7">
        <w:rPr>
          <w:sz w:val="24"/>
          <w:szCs w:val="24"/>
        </w:rPr>
        <w:t>critère</w:t>
      </w:r>
      <w:proofErr w:type="gramEnd"/>
      <w:r w:rsidRPr="00972CC7">
        <w:rPr>
          <w:sz w:val="24"/>
          <w:szCs w:val="24"/>
        </w:rPr>
        <w:t xml:space="preserve"> que la taille. </w:t>
      </w:r>
      <w:r w:rsidR="00236FFA" w:rsidRPr="00972CC7">
        <w:rPr>
          <w:sz w:val="24"/>
          <w:szCs w:val="24"/>
        </w:rPr>
        <w:t>Le choix des couleurs reflète</w:t>
      </w:r>
      <w:r w:rsidRPr="00972CC7">
        <w:rPr>
          <w:sz w:val="24"/>
          <w:szCs w:val="24"/>
        </w:rPr>
        <w:t xml:space="preserve"> les propriétés mathématiques des réglettes.</w:t>
      </w:r>
      <w:r w:rsidR="00972CC7">
        <w:rPr>
          <w:sz w:val="24"/>
          <w:szCs w:val="24"/>
        </w:rPr>
        <w:t xml:space="preserve"> </w:t>
      </w:r>
      <w:r w:rsidRPr="00972CC7">
        <w:rPr>
          <w:sz w:val="24"/>
          <w:szCs w:val="24"/>
        </w:rPr>
        <w:t xml:space="preserve">Il y a trois familles de couleurs qui comprennent des longueurs qui ont un rapport additif ou multiplicatif entre elles : </w:t>
      </w:r>
      <w:r w:rsidR="00972CC7">
        <w:rPr>
          <w:sz w:val="24"/>
          <w:szCs w:val="24"/>
        </w:rPr>
        <w:t xml:space="preserve">- </w:t>
      </w:r>
      <w:r w:rsidRPr="00972CC7">
        <w:rPr>
          <w:i/>
          <w:sz w:val="24"/>
          <w:szCs w:val="24"/>
        </w:rPr>
        <w:t>les rouges</w:t>
      </w:r>
      <w:r w:rsidRPr="00972CC7">
        <w:rPr>
          <w:sz w:val="24"/>
          <w:szCs w:val="24"/>
        </w:rPr>
        <w:t xml:space="preserve"> : la rouge</w:t>
      </w:r>
      <w:r w:rsidR="00972CC7">
        <w:rPr>
          <w:sz w:val="24"/>
          <w:szCs w:val="24"/>
        </w:rPr>
        <w:t xml:space="preserve"> </w:t>
      </w:r>
      <w:r w:rsidRPr="00972CC7">
        <w:rPr>
          <w:sz w:val="24"/>
          <w:szCs w:val="24"/>
        </w:rPr>
        <w:t>=</w:t>
      </w:r>
      <w:r w:rsidR="00972CC7">
        <w:rPr>
          <w:sz w:val="24"/>
          <w:szCs w:val="24"/>
        </w:rPr>
        <w:t xml:space="preserve"> </w:t>
      </w:r>
      <w:r w:rsidRPr="00972CC7">
        <w:rPr>
          <w:sz w:val="24"/>
          <w:szCs w:val="24"/>
        </w:rPr>
        <w:t>2cm, la rose</w:t>
      </w:r>
      <w:r w:rsidR="00972CC7">
        <w:rPr>
          <w:sz w:val="24"/>
          <w:szCs w:val="24"/>
        </w:rPr>
        <w:t xml:space="preserve"> </w:t>
      </w:r>
      <w:r w:rsidRPr="00972CC7">
        <w:rPr>
          <w:sz w:val="24"/>
          <w:szCs w:val="24"/>
        </w:rPr>
        <w:t>=</w:t>
      </w:r>
      <w:r w:rsidR="00972CC7">
        <w:rPr>
          <w:sz w:val="24"/>
          <w:szCs w:val="24"/>
        </w:rPr>
        <w:t xml:space="preserve"> </w:t>
      </w:r>
      <w:r w:rsidRPr="00972CC7">
        <w:rPr>
          <w:sz w:val="24"/>
          <w:szCs w:val="24"/>
        </w:rPr>
        <w:t xml:space="preserve">4cm, </w:t>
      </w:r>
      <w:proofErr w:type="gramStart"/>
      <w:r w:rsidRPr="00972CC7">
        <w:rPr>
          <w:sz w:val="24"/>
          <w:szCs w:val="24"/>
        </w:rPr>
        <w:t>la marron</w:t>
      </w:r>
      <w:proofErr w:type="gramEnd"/>
      <w:r w:rsidR="00972CC7">
        <w:rPr>
          <w:sz w:val="24"/>
          <w:szCs w:val="24"/>
        </w:rPr>
        <w:t xml:space="preserve"> </w:t>
      </w:r>
      <w:r w:rsidRPr="00972CC7">
        <w:rPr>
          <w:sz w:val="24"/>
          <w:szCs w:val="24"/>
        </w:rPr>
        <w:t>=</w:t>
      </w:r>
      <w:r w:rsidR="00972CC7">
        <w:rPr>
          <w:sz w:val="24"/>
          <w:szCs w:val="24"/>
        </w:rPr>
        <w:t xml:space="preserve"> </w:t>
      </w:r>
      <w:r w:rsidRPr="00972CC7">
        <w:rPr>
          <w:sz w:val="24"/>
          <w:szCs w:val="24"/>
        </w:rPr>
        <w:t xml:space="preserve">8cm ; </w:t>
      </w:r>
    </w:p>
    <w:p w:rsidR="00972CC7" w:rsidRDefault="00972CC7" w:rsidP="00972CC7">
      <w:pPr>
        <w:pStyle w:val="Paragraphedeliste"/>
        <w:spacing w:after="0"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2CC7">
        <w:rPr>
          <w:i/>
          <w:sz w:val="24"/>
          <w:szCs w:val="24"/>
        </w:rPr>
        <w:t>les bleues</w:t>
      </w:r>
      <w:r>
        <w:rPr>
          <w:sz w:val="24"/>
          <w:szCs w:val="24"/>
        </w:rPr>
        <w:t xml:space="preserve"> : la vert-</w:t>
      </w:r>
      <w:r w:rsidR="0038438A" w:rsidRPr="00972CC7">
        <w:rPr>
          <w:sz w:val="24"/>
          <w:szCs w:val="24"/>
        </w:rPr>
        <w:t>clair</w:t>
      </w:r>
      <w:r>
        <w:rPr>
          <w:sz w:val="24"/>
          <w:szCs w:val="24"/>
        </w:rPr>
        <w:t xml:space="preserve"> </w:t>
      </w:r>
      <w:r w:rsidR="0038438A" w:rsidRPr="00972CC7">
        <w:rPr>
          <w:sz w:val="24"/>
          <w:szCs w:val="24"/>
        </w:rPr>
        <w:t>=</w:t>
      </w:r>
      <w:r>
        <w:rPr>
          <w:sz w:val="24"/>
          <w:szCs w:val="24"/>
        </w:rPr>
        <w:t xml:space="preserve"> 3cm, la vert-</w:t>
      </w:r>
      <w:r w:rsidR="0038438A" w:rsidRPr="00972CC7">
        <w:rPr>
          <w:sz w:val="24"/>
          <w:szCs w:val="24"/>
        </w:rPr>
        <w:t>foncée</w:t>
      </w:r>
      <w:r>
        <w:rPr>
          <w:sz w:val="24"/>
          <w:szCs w:val="24"/>
        </w:rPr>
        <w:t xml:space="preserve"> </w:t>
      </w:r>
      <w:r w:rsidR="0038438A" w:rsidRPr="00972CC7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38438A" w:rsidRPr="00972CC7">
        <w:rPr>
          <w:sz w:val="24"/>
          <w:szCs w:val="24"/>
        </w:rPr>
        <w:t xml:space="preserve">6cm, la bleue=9cm ; </w:t>
      </w:r>
    </w:p>
    <w:p w:rsidR="00972CC7" w:rsidRDefault="00972CC7" w:rsidP="00972CC7">
      <w:pPr>
        <w:pStyle w:val="Paragraphedeliste"/>
        <w:spacing w:after="0"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2CC7">
        <w:rPr>
          <w:i/>
          <w:sz w:val="24"/>
          <w:szCs w:val="24"/>
        </w:rPr>
        <w:t>les jaunes</w:t>
      </w:r>
      <w:r>
        <w:rPr>
          <w:sz w:val="24"/>
          <w:szCs w:val="24"/>
        </w:rPr>
        <w:t xml:space="preserve"> : </w:t>
      </w:r>
      <w:proofErr w:type="gramStart"/>
      <w:r>
        <w:rPr>
          <w:sz w:val="24"/>
          <w:szCs w:val="24"/>
        </w:rPr>
        <w:t xml:space="preserve">la </w:t>
      </w:r>
      <w:r w:rsidR="0038438A" w:rsidRPr="00972CC7">
        <w:rPr>
          <w:sz w:val="24"/>
          <w:szCs w:val="24"/>
        </w:rPr>
        <w:t>jaune</w:t>
      </w:r>
      <w:proofErr w:type="gramEnd"/>
      <w:r>
        <w:rPr>
          <w:sz w:val="24"/>
          <w:szCs w:val="24"/>
        </w:rPr>
        <w:t xml:space="preserve"> </w:t>
      </w:r>
      <w:r w:rsidR="0038438A" w:rsidRPr="00972CC7">
        <w:rPr>
          <w:sz w:val="24"/>
          <w:szCs w:val="24"/>
        </w:rPr>
        <w:t>=</w:t>
      </w:r>
      <w:r>
        <w:rPr>
          <w:sz w:val="24"/>
          <w:szCs w:val="24"/>
        </w:rPr>
        <w:t xml:space="preserve"> 5</w:t>
      </w:r>
      <w:r w:rsidR="0038438A" w:rsidRPr="00972CC7">
        <w:rPr>
          <w:sz w:val="24"/>
          <w:szCs w:val="24"/>
        </w:rPr>
        <w:t>cm, la orange</w:t>
      </w:r>
      <w:r>
        <w:rPr>
          <w:sz w:val="24"/>
          <w:szCs w:val="24"/>
        </w:rPr>
        <w:t xml:space="preserve"> </w:t>
      </w:r>
      <w:r w:rsidR="0038438A" w:rsidRPr="00972CC7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38438A" w:rsidRPr="00972CC7">
        <w:rPr>
          <w:sz w:val="24"/>
          <w:szCs w:val="24"/>
        </w:rPr>
        <w:t xml:space="preserve">10cm ; </w:t>
      </w:r>
    </w:p>
    <w:p w:rsidR="00771904" w:rsidRPr="00771904" w:rsidRDefault="00F914A5" w:rsidP="00771904">
      <w:pPr>
        <w:pStyle w:val="Paragraphedeliste"/>
        <w:spacing w:after="0" w:line="360" w:lineRule="auto"/>
        <w:ind w:left="360" w:firstLine="0"/>
        <w:rPr>
          <w:noProof/>
          <w:sz w:val="24"/>
          <w:szCs w:val="24"/>
        </w:rPr>
      </w:pPr>
      <w:r>
        <w:rPr>
          <w:sz w:val="24"/>
          <w:szCs w:val="24"/>
        </w:rPr>
        <w:t>E</w:t>
      </w:r>
      <w:r w:rsidR="0038438A" w:rsidRPr="00972CC7">
        <w:rPr>
          <w:sz w:val="24"/>
          <w:szCs w:val="24"/>
        </w:rPr>
        <w:t>t enfin une blanche de 1cm et une noire de 7cm.</w:t>
      </w:r>
      <w:r w:rsidR="0038438A" w:rsidRPr="00972CC7">
        <w:rPr>
          <w:noProof/>
          <w:sz w:val="24"/>
          <w:szCs w:val="24"/>
        </w:rPr>
        <w:t xml:space="preserve"> </w:t>
      </w:r>
      <w:r w:rsidR="009A2A11" w:rsidRPr="00972CC7">
        <w:rPr>
          <w:noProof/>
          <w:sz w:val="24"/>
          <w:szCs w:val="24"/>
        </w:rPr>
        <w:t>C</w:t>
      </w:r>
      <w:r w:rsidR="00236FFA" w:rsidRPr="00972CC7">
        <w:rPr>
          <w:noProof/>
          <w:sz w:val="24"/>
          <w:szCs w:val="24"/>
        </w:rPr>
        <w:t>es couleurs</w:t>
      </w:r>
      <w:r w:rsidR="00972CC7">
        <w:rPr>
          <w:noProof/>
          <w:sz w:val="24"/>
          <w:szCs w:val="24"/>
        </w:rPr>
        <w:t xml:space="preserve"> permettent de voir</w:t>
      </w:r>
      <w:r w:rsidR="00236FFA" w:rsidRPr="00972CC7">
        <w:rPr>
          <w:noProof/>
          <w:sz w:val="24"/>
          <w:szCs w:val="24"/>
        </w:rPr>
        <w:t xml:space="preserve"> </w:t>
      </w:r>
      <w:r w:rsidR="00972CC7">
        <w:rPr>
          <w:noProof/>
          <w:sz w:val="24"/>
          <w:szCs w:val="24"/>
        </w:rPr>
        <w:t xml:space="preserve">rapidement </w:t>
      </w:r>
      <w:r w:rsidR="00236FFA" w:rsidRPr="00972CC7">
        <w:rPr>
          <w:noProof/>
          <w:sz w:val="24"/>
          <w:szCs w:val="24"/>
        </w:rPr>
        <w:t>les relations particulières qu’entretiennent certains nombres entre eux comme multiples, diviseurs, pair/impair…</w:t>
      </w:r>
    </w:p>
    <w:p w:rsidR="009A2A11" w:rsidRPr="009A2A11" w:rsidRDefault="0038438A" w:rsidP="00972CC7">
      <w:pPr>
        <w:spacing w:after="0" w:line="360" w:lineRule="auto"/>
        <w:ind w:left="-5"/>
        <w:rPr>
          <w:sz w:val="24"/>
          <w:szCs w:val="24"/>
        </w:rPr>
      </w:pPr>
      <w:r w:rsidRPr="004253B3">
        <w:rPr>
          <w:color w:val="FF9900"/>
          <w:sz w:val="28"/>
          <w:szCs w:val="32"/>
          <w:u w:val="single"/>
        </w:rPr>
        <w:t>Avantage du matériel</w:t>
      </w:r>
      <w:r w:rsidRPr="004253B3">
        <w:rPr>
          <w:color w:val="FF9900"/>
          <w:sz w:val="28"/>
          <w:szCs w:val="32"/>
        </w:rPr>
        <w:t> </w:t>
      </w:r>
      <w:r w:rsidRPr="009A2A11">
        <w:rPr>
          <w:color w:val="FF9900"/>
          <w:sz w:val="28"/>
          <w:szCs w:val="32"/>
        </w:rPr>
        <w:t xml:space="preserve">: </w:t>
      </w:r>
      <w:r w:rsidR="009A2A11" w:rsidRPr="009A2A11">
        <w:rPr>
          <w:sz w:val="24"/>
          <w:szCs w:val="24"/>
        </w:rPr>
        <w:t xml:space="preserve">Il </w:t>
      </w:r>
      <w:r w:rsidRPr="009A2A11">
        <w:rPr>
          <w:sz w:val="24"/>
          <w:szCs w:val="24"/>
        </w:rPr>
        <w:t>peut être utilisé sur une longue période de temps</w:t>
      </w:r>
      <w:r w:rsidR="009A2A11" w:rsidRPr="009A2A11">
        <w:rPr>
          <w:sz w:val="24"/>
          <w:szCs w:val="24"/>
        </w:rPr>
        <w:t>.</w:t>
      </w:r>
      <w:r w:rsidR="003A56D9">
        <w:rPr>
          <w:sz w:val="24"/>
          <w:szCs w:val="24"/>
        </w:rPr>
        <w:t xml:space="preserve"> </w:t>
      </w:r>
      <w:r w:rsidR="009A2A11" w:rsidRPr="009A2A11">
        <w:rPr>
          <w:sz w:val="24"/>
          <w:szCs w:val="24"/>
        </w:rPr>
        <w:t>C’est un matériel sobre, différent du matériel ou des objets de la vie de tous les jours et qui n’est pas chargé de caractère</w:t>
      </w:r>
      <w:r w:rsidR="00771904">
        <w:rPr>
          <w:sz w:val="24"/>
          <w:szCs w:val="24"/>
        </w:rPr>
        <w:t>s</w:t>
      </w:r>
      <w:r w:rsidR="009A2A11" w:rsidRPr="009A2A11">
        <w:rPr>
          <w:sz w:val="24"/>
          <w:szCs w:val="24"/>
        </w:rPr>
        <w:t xml:space="preserve"> distrayants ;</w:t>
      </w:r>
      <w:r w:rsidR="00F914A5">
        <w:rPr>
          <w:sz w:val="24"/>
          <w:szCs w:val="24"/>
        </w:rPr>
        <w:t xml:space="preserve"> il permet </w:t>
      </w:r>
    </w:p>
    <w:p w:rsidR="00643D7C" w:rsidRPr="004253B3" w:rsidRDefault="009A2A11" w:rsidP="00F914A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4253B3">
        <w:rPr>
          <w:rFonts w:asciiTheme="minorHAnsi" w:hAnsiTheme="minorHAnsi" w:cstheme="minorHAnsi"/>
        </w:rPr>
        <w:t>une</w:t>
      </w:r>
      <w:proofErr w:type="gramEnd"/>
      <w:r w:rsidRPr="004253B3">
        <w:rPr>
          <w:rFonts w:asciiTheme="minorHAnsi" w:hAnsiTheme="minorHAnsi" w:cstheme="minorHAnsi"/>
        </w:rPr>
        <w:t xml:space="preserve"> progression continue </w:t>
      </w:r>
      <w:r w:rsidR="005126F4" w:rsidRPr="004253B3">
        <w:rPr>
          <w:rFonts w:asciiTheme="minorHAnsi" w:hAnsiTheme="minorHAnsi" w:cstheme="minorHAnsi"/>
        </w:rPr>
        <w:t>du plus concret au plus abstrait</w:t>
      </w:r>
      <w:r w:rsidR="00F914A5">
        <w:rPr>
          <w:rFonts w:asciiTheme="minorHAnsi" w:hAnsiTheme="minorHAnsi" w:cstheme="minorHAnsi"/>
        </w:rPr>
        <w:t xml:space="preserve">.  </w:t>
      </w:r>
      <w:r w:rsidR="00643D7C" w:rsidRPr="004253B3">
        <w:rPr>
          <w:rFonts w:asciiTheme="minorHAnsi" w:hAnsiTheme="minorHAnsi" w:cstheme="minorHAnsi"/>
        </w:rPr>
        <w:t xml:space="preserve">Vous trouverez : </w:t>
      </w:r>
    </w:p>
    <w:p w:rsidR="004253B3" w:rsidRPr="004253B3" w:rsidRDefault="00643D7C" w:rsidP="00643D7C">
      <w:pPr>
        <w:pStyle w:val="Default"/>
        <w:spacing w:after="79"/>
        <w:rPr>
          <w:rFonts w:asciiTheme="minorHAnsi" w:hAnsiTheme="minorHAnsi" w:cstheme="minorHAnsi"/>
        </w:rPr>
      </w:pPr>
      <w:r w:rsidRPr="004253B3">
        <w:rPr>
          <w:rFonts w:asciiTheme="minorHAnsi" w:hAnsiTheme="minorHAnsi" w:cstheme="minorHAnsi"/>
        </w:rPr>
        <w:t xml:space="preserve">● la présentation de ce matériel en cliquant sur ce lien : </w:t>
      </w:r>
      <w:hyperlink r:id="rId8" w:history="1">
        <w:r w:rsidR="004253B3" w:rsidRPr="004253B3">
          <w:rPr>
            <w:rStyle w:val="Lienhypertexte"/>
            <w:rFonts w:asciiTheme="minorHAnsi" w:hAnsiTheme="minorHAnsi" w:cstheme="minorHAnsi"/>
          </w:rPr>
          <w:t>https://www.youtube.com/watch?v=7G-AOzMwjeI</w:t>
        </w:r>
      </w:hyperlink>
    </w:p>
    <w:p w:rsidR="005126F4" w:rsidRPr="00F914A5" w:rsidRDefault="00643D7C" w:rsidP="00F914A5">
      <w:pPr>
        <w:pStyle w:val="NormalWeb"/>
        <w:rPr>
          <w:rFonts w:asciiTheme="minorHAnsi" w:hAnsiTheme="minorHAnsi" w:cstheme="minorHAnsi"/>
          <w:i/>
          <w:noProof/>
        </w:rPr>
      </w:pPr>
      <w:r w:rsidRPr="004253B3">
        <w:rPr>
          <w:rFonts w:asciiTheme="minorHAnsi" w:hAnsiTheme="minorHAnsi" w:cstheme="minorHAnsi"/>
        </w:rPr>
        <w:t xml:space="preserve">● la présentation de la méthode en cliquant sur ce lien : </w:t>
      </w:r>
      <w:r w:rsidR="004253B3" w:rsidRPr="004253B3">
        <w:rPr>
          <w:rFonts w:asciiTheme="minorHAnsi" w:hAnsiTheme="minorHAnsi" w:cstheme="minorHAnsi"/>
          <w:b/>
        </w:rPr>
        <w:t xml:space="preserve"> </w:t>
      </w:r>
      <w:hyperlink r:id="rId9" w:history="1">
        <w:r w:rsidR="004253B3" w:rsidRPr="004253B3">
          <w:rPr>
            <w:rStyle w:val="Lienhypertexte"/>
            <w:rFonts w:asciiTheme="minorHAnsi" w:hAnsiTheme="minorHAnsi" w:cstheme="minorHAnsi"/>
          </w:rPr>
          <w:t>https://www.cuisenaire.eu/index.html</w:t>
        </w:r>
      </w:hyperlink>
    </w:p>
    <w:p w:rsidR="000942D5" w:rsidRPr="004253B3" w:rsidRDefault="000942D5" w:rsidP="000942D5">
      <w:pPr>
        <w:pStyle w:val="NormalWeb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F914A5">
        <w:rPr>
          <w:rFonts w:asciiTheme="minorHAnsi" w:hAnsiTheme="minorHAnsi" w:cstheme="minorHAnsi"/>
          <w:color w:val="FF7F00"/>
          <w:sz w:val="28"/>
          <w:u w:val="single"/>
        </w:rPr>
        <w:lastRenderedPageBreak/>
        <w:t xml:space="preserve">Différentes phases de </w:t>
      </w:r>
      <w:r w:rsidRPr="00F914A5">
        <w:rPr>
          <w:rFonts w:asciiTheme="minorHAnsi" w:hAnsiTheme="minorHAnsi" w:cstheme="minorHAnsi"/>
          <w:color w:val="FF9900"/>
          <w:sz w:val="28"/>
          <w:u w:val="single"/>
        </w:rPr>
        <w:t>l'apprentissage</w:t>
      </w:r>
      <w:r w:rsidR="004253B3" w:rsidRPr="00F914A5">
        <w:rPr>
          <w:rFonts w:asciiTheme="minorHAnsi" w:hAnsiTheme="minorHAnsi" w:cstheme="minorHAnsi"/>
          <w:sz w:val="28"/>
        </w:rPr>
        <w:t> </w:t>
      </w:r>
      <w:r w:rsidR="004253B3">
        <w:rPr>
          <w:rFonts w:asciiTheme="minorHAnsi" w:hAnsiTheme="minorHAnsi" w:cstheme="minorHAnsi"/>
        </w:rPr>
        <w:t>: l</w:t>
      </w:r>
      <w:r w:rsidR="004253B3" w:rsidRPr="004253B3">
        <w:rPr>
          <w:rFonts w:asciiTheme="minorHAnsi" w:hAnsiTheme="minorHAnsi" w:cstheme="minorHAnsi"/>
        </w:rPr>
        <w:t>’approche se fait à chaque étape par le jeu</w:t>
      </w:r>
      <w:r w:rsidR="004253B3">
        <w:rPr>
          <w:rFonts w:asciiTheme="minorHAnsi" w:hAnsiTheme="minorHAnsi" w:cstheme="minorHAnsi"/>
        </w:rPr>
        <w:t>.</w:t>
      </w:r>
    </w:p>
    <w:p w:rsidR="003B4F63" w:rsidRDefault="004253B3" w:rsidP="00F914A5">
      <w:pPr>
        <w:pStyle w:val="NormalWeb"/>
        <w:numPr>
          <w:ilvl w:val="0"/>
          <w:numId w:val="12"/>
        </w:numPr>
        <w:spacing w:after="0" w:afterAutospacing="0"/>
        <w:jc w:val="both"/>
        <w:rPr>
          <w:rFonts w:asciiTheme="minorHAnsi" w:hAnsiTheme="minorHAnsi" w:cstheme="minorHAnsi"/>
        </w:rPr>
      </w:pPr>
      <w:r w:rsidRPr="00F914A5">
        <w:rPr>
          <w:rFonts w:asciiTheme="minorHAnsi" w:hAnsiTheme="minorHAnsi" w:cstheme="minorHAnsi"/>
          <w:noProof/>
          <w:color w:val="FF7F00"/>
          <w:u w:val="single"/>
        </w:rPr>
        <w:drawing>
          <wp:anchor distT="0" distB="0" distL="114300" distR="114300" simplePos="0" relativeHeight="251679744" behindDoc="1" locked="0" layoutInCell="1" allowOverlap="1" wp14:anchorId="48313416" wp14:editId="22A80171">
            <wp:simplePos x="0" y="0"/>
            <wp:positionH relativeFrom="margin">
              <wp:posOffset>5066030</wp:posOffset>
            </wp:positionH>
            <wp:positionV relativeFrom="paragraph">
              <wp:posOffset>132715</wp:posOffset>
            </wp:positionV>
            <wp:extent cx="1781175" cy="667385"/>
            <wp:effectExtent l="0" t="0" r="9525" b="0"/>
            <wp:wrapTight wrapText="bothSides">
              <wp:wrapPolygon edited="0">
                <wp:start x="0" y="0"/>
                <wp:lineTo x="0" y="20963"/>
                <wp:lineTo x="21484" y="20963"/>
                <wp:lineTo x="21484" y="0"/>
                <wp:lineTo x="0" y="0"/>
              </wp:wrapPolygon>
            </wp:wrapTight>
            <wp:docPr id="8" name="u1227_img" descr="Une réglette ne représente un nombre que en relation avec les autres réglet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227_img" descr="Une réglette ne représente un nombre que en relation avec les autres réglette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42D5" w:rsidRPr="00F914A5">
        <w:rPr>
          <w:rFonts w:asciiTheme="minorHAnsi" w:hAnsiTheme="minorHAnsi" w:cstheme="minorHAnsi"/>
          <w:i/>
          <w:u w:val="single"/>
        </w:rPr>
        <w:t>La phase qualitative</w:t>
      </w:r>
      <w:r w:rsidR="000942D5" w:rsidRPr="004253B3">
        <w:rPr>
          <w:rFonts w:asciiTheme="minorHAnsi" w:hAnsiTheme="minorHAnsi" w:cstheme="minorHAnsi"/>
          <w:i/>
        </w:rPr>
        <w:t xml:space="preserve"> : </w:t>
      </w:r>
      <w:r w:rsidR="000942D5" w:rsidRPr="00F914A5">
        <w:rPr>
          <w:rFonts w:asciiTheme="minorHAnsi" w:hAnsiTheme="minorHAnsi" w:cstheme="minorHAnsi"/>
        </w:rPr>
        <w:t>la familiarisation avec les réglettes</w:t>
      </w:r>
      <w:r w:rsidR="00643D7C" w:rsidRPr="00F914A5">
        <w:rPr>
          <w:rFonts w:asciiTheme="minorHAnsi" w:hAnsiTheme="minorHAnsi" w:cstheme="minorHAnsi"/>
        </w:rPr>
        <w:t xml:space="preserve"> où</w:t>
      </w:r>
      <w:r w:rsidR="00643D7C" w:rsidRPr="004253B3">
        <w:rPr>
          <w:rFonts w:asciiTheme="minorHAnsi" w:hAnsiTheme="minorHAnsi" w:cstheme="minorHAnsi"/>
          <w:i/>
        </w:rPr>
        <w:t xml:space="preserve"> </w:t>
      </w:r>
      <w:r w:rsidR="00643D7C" w:rsidRPr="00F914A5">
        <w:rPr>
          <w:rFonts w:asciiTheme="minorHAnsi" w:hAnsiTheme="minorHAnsi" w:cstheme="minorHAnsi"/>
        </w:rPr>
        <w:t>d</w:t>
      </w:r>
      <w:r w:rsidR="000942D5" w:rsidRPr="004253B3">
        <w:rPr>
          <w:rFonts w:asciiTheme="minorHAnsi" w:hAnsiTheme="minorHAnsi" w:cstheme="minorHAnsi"/>
        </w:rPr>
        <w:t>ifférents jeux sont possibles : construire des trains / comparer 2 trains ; construire des tapis, des escaliers ; reconnaitre les réglettes les yeux fermés (par exemple en prenant une poignée de réglettes derrière le dos) ; construire</w:t>
      </w:r>
      <w:r w:rsidR="000942D5" w:rsidRPr="00643D7C">
        <w:rPr>
          <w:rFonts w:asciiTheme="minorHAnsi" w:hAnsiTheme="minorHAnsi" w:cstheme="minorHAnsi"/>
        </w:rPr>
        <w:t xml:space="preserve"> des silhouettes symétriques ou pas ; faire des jeux de bataille, de l’oie, … </w:t>
      </w:r>
    </w:p>
    <w:p w:rsidR="003B4F63" w:rsidRPr="003B4F63" w:rsidRDefault="003B4F63" w:rsidP="003B4F63">
      <w:pPr>
        <w:pStyle w:val="NormalWeb"/>
        <w:spacing w:before="0" w:beforeAutospacing="0" w:after="0" w:afterAutospacing="0"/>
        <w:ind w:left="11"/>
        <w:rPr>
          <w:rFonts w:asciiTheme="minorHAnsi" w:hAnsiTheme="minorHAnsi" w:cstheme="minorHAnsi"/>
        </w:rPr>
      </w:pPr>
    </w:p>
    <w:p w:rsidR="003A56D9" w:rsidRPr="003B4F63" w:rsidRDefault="00236FFA" w:rsidP="00F914A5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sz w:val="24"/>
          <w:szCs w:val="24"/>
        </w:rPr>
      </w:pPr>
      <w:r w:rsidRPr="00F914A5">
        <w:rPr>
          <w:noProof/>
          <w:u w:val="single"/>
        </w:rPr>
        <w:drawing>
          <wp:anchor distT="0" distB="0" distL="114300" distR="114300" simplePos="0" relativeHeight="251670528" behindDoc="1" locked="0" layoutInCell="1" allowOverlap="1" wp14:anchorId="57536CAB" wp14:editId="367CBDFA">
            <wp:simplePos x="0" y="0"/>
            <wp:positionH relativeFrom="margin">
              <wp:posOffset>4887595</wp:posOffset>
            </wp:positionH>
            <wp:positionV relativeFrom="paragraph">
              <wp:posOffset>188595</wp:posOffset>
            </wp:positionV>
            <wp:extent cx="2185035" cy="533400"/>
            <wp:effectExtent l="0" t="0" r="5715" b="0"/>
            <wp:wrapTight wrapText="bothSides">
              <wp:wrapPolygon edited="0">
                <wp:start x="0" y="0"/>
                <wp:lineTo x="0" y="20829"/>
                <wp:lineTo x="21468" y="20829"/>
                <wp:lineTo x="21468" y="0"/>
                <wp:lineTo x="0" y="0"/>
              </wp:wrapPolygon>
            </wp:wrapTight>
            <wp:docPr id="9" name="u1290_img" descr="Les réglettes sont alignées pour vérifier les hypothè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290_img" descr="Les réglettes sont alignées pour vérifier les hypothès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154"/>
                    <a:stretch/>
                  </pic:blipFill>
                  <pic:spPr bwMode="auto">
                    <a:xfrm>
                      <a:off x="0" y="0"/>
                      <a:ext cx="21850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2D5" w:rsidRPr="00F914A5">
        <w:rPr>
          <w:rFonts w:asciiTheme="minorHAnsi" w:eastAsia="Times New Roman" w:hAnsiTheme="minorHAnsi" w:cstheme="minorHAnsi"/>
          <w:i/>
          <w:sz w:val="24"/>
          <w:szCs w:val="24"/>
          <w:u w:val="single"/>
        </w:rPr>
        <w:t>La phase quantitative</w:t>
      </w:r>
      <w:r w:rsidR="000942D5" w:rsidRPr="003B4F63">
        <w:rPr>
          <w:rFonts w:asciiTheme="minorHAnsi" w:eastAsia="Times New Roman" w:hAnsiTheme="minorHAnsi" w:cstheme="minorHAnsi"/>
          <w:i/>
          <w:sz w:val="24"/>
          <w:szCs w:val="24"/>
        </w:rPr>
        <w:t xml:space="preserve"> : </w:t>
      </w:r>
      <w:r w:rsidR="000942D5" w:rsidRPr="00F914A5">
        <w:rPr>
          <w:rFonts w:asciiTheme="minorHAnsi" w:eastAsia="Times New Roman" w:hAnsiTheme="minorHAnsi" w:cstheme="minorHAnsi"/>
          <w:sz w:val="24"/>
          <w:szCs w:val="24"/>
        </w:rPr>
        <w:t>la familiarisation avec les quantités</w:t>
      </w:r>
      <w:r w:rsidR="009A2A11" w:rsidRPr="00F914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B4F63" w:rsidRPr="00F914A5">
        <w:rPr>
          <w:rFonts w:asciiTheme="minorHAnsi" w:eastAsia="Times New Roman" w:hAnsiTheme="minorHAnsi" w:cstheme="minorHAnsi"/>
          <w:sz w:val="24"/>
          <w:szCs w:val="24"/>
        </w:rPr>
        <w:t>où on</w:t>
      </w:r>
      <w:r w:rsidRPr="00F914A5">
        <w:rPr>
          <w:rFonts w:asciiTheme="minorHAnsi" w:eastAsia="Times New Roman" w:hAnsiTheme="minorHAnsi" w:cstheme="minorHAnsi"/>
          <w:sz w:val="24"/>
          <w:szCs w:val="24"/>
        </w:rPr>
        <w:t xml:space="preserve"> entre</w:t>
      </w:r>
      <w:r w:rsidR="000942D5" w:rsidRPr="00F914A5">
        <w:rPr>
          <w:rFonts w:asciiTheme="minorHAnsi" w:eastAsia="Times New Roman" w:hAnsiTheme="minorHAnsi" w:cstheme="minorHAnsi"/>
          <w:sz w:val="24"/>
          <w:szCs w:val="24"/>
        </w:rPr>
        <w:t xml:space="preserve"> dans le système décimal</w:t>
      </w:r>
      <w:r w:rsidR="003B4F63" w:rsidRPr="00F914A5">
        <w:rPr>
          <w:rFonts w:asciiTheme="minorHAnsi" w:eastAsia="Times New Roman" w:hAnsiTheme="minorHAnsi" w:cstheme="minorHAnsi"/>
          <w:sz w:val="24"/>
          <w:szCs w:val="24"/>
        </w:rPr>
        <w:t xml:space="preserve"> et où l’on va commencer à calculer</w:t>
      </w:r>
      <w:r w:rsidR="00F914A5" w:rsidRPr="00F914A5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3B4F63" w:rsidRPr="003B4F63" w:rsidRDefault="003B4F63" w:rsidP="003B4F63">
      <w:pPr>
        <w:pStyle w:val="Paragraphedeliste"/>
        <w:spacing w:before="100" w:beforeAutospacing="1" w:after="100" w:afterAutospacing="1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0942D5" w:rsidRPr="00643D7C" w:rsidRDefault="00FA7007" w:rsidP="004D4E16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3A56D9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A910233" wp14:editId="580E4B52">
            <wp:simplePos x="0" y="0"/>
            <wp:positionH relativeFrom="column">
              <wp:posOffset>5577205</wp:posOffset>
            </wp:positionH>
            <wp:positionV relativeFrom="paragraph">
              <wp:posOffset>403860</wp:posOffset>
            </wp:positionV>
            <wp:extent cx="113157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091" y="21430"/>
                <wp:lineTo x="21091" y="0"/>
                <wp:lineTo x="0" y="0"/>
              </wp:wrapPolygon>
            </wp:wrapTight>
            <wp:docPr id="11" name="u1320_img" descr="Addition avec des réglettes iden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320_img" descr="Addition avec des réglettes identiqu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2D5" w:rsidRPr="00F914A5">
        <w:rPr>
          <w:rFonts w:asciiTheme="minorHAnsi" w:eastAsia="Times New Roman" w:hAnsiTheme="minorHAnsi" w:cstheme="minorHAnsi"/>
          <w:i/>
          <w:sz w:val="24"/>
          <w:szCs w:val="24"/>
          <w:u w:val="single"/>
        </w:rPr>
        <w:t>L’addition</w:t>
      </w:r>
      <w:r w:rsidR="000942D5" w:rsidRPr="00643D7C">
        <w:rPr>
          <w:rFonts w:asciiTheme="minorHAnsi" w:eastAsia="Times New Roman" w:hAnsiTheme="minorHAnsi" w:cstheme="minorHAnsi"/>
          <w:i/>
          <w:sz w:val="24"/>
          <w:szCs w:val="24"/>
        </w:rPr>
        <w:t xml:space="preserve"> : </w:t>
      </w:r>
      <w:r w:rsidR="000942D5" w:rsidRPr="00F914A5">
        <w:rPr>
          <w:rFonts w:asciiTheme="minorHAnsi" w:eastAsia="Times New Roman" w:hAnsiTheme="minorHAnsi" w:cstheme="minorHAnsi"/>
          <w:sz w:val="24"/>
          <w:szCs w:val="24"/>
        </w:rPr>
        <w:t>la familiarisation avec les décompositions additives</w:t>
      </w:r>
      <w:r w:rsidR="00643D7C" w:rsidRPr="00643D7C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643D7C" w:rsidRPr="00F914A5">
        <w:rPr>
          <w:rFonts w:asciiTheme="minorHAnsi" w:eastAsia="Times New Roman" w:hAnsiTheme="minorHAnsi" w:cstheme="minorHAnsi"/>
          <w:sz w:val="24"/>
          <w:szCs w:val="24"/>
        </w:rPr>
        <w:t>par la</w:t>
      </w:r>
      <w:r w:rsidR="00643D7C" w:rsidRPr="00643D7C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0942D5" w:rsidRPr="003A56D9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376C7F1A" wp14:editId="5854DB04">
            <wp:simplePos x="0" y="0"/>
            <wp:positionH relativeFrom="column">
              <wp:posOffset>-33655</wp:posOffset>
            </wp:positionH>
            <wp:positionV relativeFrom="paragraph">
              <wp:posOffset>512445</wp:posOffset>
            </wp:positionV>
            <wp:extent cx="1879600" cy="962025"/>
            <wp:effectExtent l="0" t="0" r="6350" b="9525"/>
            <wp:wrapTight wrapText="bothSides">
              <wp:wrapPolygon edited="0">
                <wp:start x="0" y="0"/>
                <wp:lineTo x="0" y="21386"/>
                <wp:lineTo x="21454" y="21386"/>
                <wp:lineTo x="21454" y="0"/>
                <wp:lineTo x="0" y="0"/>
              </wp:wrapPolygon>
            </wp:wrapTight>
            <wp:docPr id="10" name="u1308_img" descr="Faire une addition au moyen des régl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308_img" descr="Faire une addition au moyen des réglett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2D5" w:rsidRPr="003A56D9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4A6308BC" wp14:editId="5452FDCC">
            <wp:simplePos x="0" y="0"/>
            <wp:positionH relativeFrom="column">
              <wp:posOffset>2438400</wp:posOffset>
            </wp:positionH>
            <wp:positionV relativeFrom="paragraph">
              <wp:posOffset>445135</wp:posOffset>
            </wp:positionV>
            <wp:extent cx="2626360" cy="1038225"/>
            <wp:effectExtent l="0" t="0" r="2540" b="9525"/>
            <wp:wrapTight wrapText="bothSides">
              <wp:wrapPolygon edited="0">
                <wp:start x="0" y="0"/>
                <wp:lineTo x="0" y="21402"/>
                <wp:lineTo x="21464" y="21402"/>
                <wp:lineTo x="21464" y="0"/>
                <wp:lineTo x="0" y="0"/>
              </wp:wrapPolygon>
            </wp:wrapTight>
            <wp:docPr id="12" name="u1314_img" descr="Additionner avec plusieurs régl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314_img" descr="Additionner avec plusieurs réglett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2D5" w:rsidRPr="00643D7C">
        <w:rPr>
          <w:rFonts w:asciiTheme="minorHAnsi" w:hAnsiTheme="minorHAnsi" w:cstheme="minorHAnsi"/>
          <w:sz w:val="24"/>
          <w:szCs w:val="24"/>
        </w:rPr>
        <w:t>compos</w:t>
      </w:r>
      <w:r w:rsidR="00643D7C">
        <w:rPr>
          <w:rFonts w:asciiTheme="minorHAnsi" w:hAnsiTheme="minorHAnsi" w:cstheme="minorHAnsi"/>
          <w:sz w:val="24"/>
          <w:szCs w:val="24"/>
        </w:rPr>
        <w:t>ition de</w:t>
      </w:r>
      <w:r w:rsidR="000942D5" w:rsidRPr="00643D7C">
        <w:rPr>
          <w:rFonts w:asciiTheme="minorHAnsi" w:hAnsiTheme="minorHAnsi" w:cstheme="minorHAnsi"/>
          <w:sz w:val="24"/>
          <w:szCs w:val="24"/>
        </w:rPr>
        <w:t xml:space="preserve"> tapis avec deux réglettes, avec plus de deux réglettes, avec des réglettes semblables </w:t>
      </w:r>
    </w:p>
    <w:p w:rsidR="000942D5" w:rsidRPr="003A56D9" w:rsidRDefault="000942D5" w:rsidP="003A56D9">
      <w:pPr>
        <w:pStyle w:val="NormalWeb"/>
        <w:rPr>
          <w:rFonts w:asciiTheme="minorHAnsi" w:hAnsiTheme="minorHAnsi" w:cstheme="minorHAnsi"/>
        </w:rPr>
      </w:pPr>
    </w:p>
    <w:p w:rsidR="000942D5" w:rsidRPr="003A56D9" w:rsidRDefault="000942D5" w:rsidP="003A56D9">
      <w:pPr>
        <w:pStyle w:val="NormalWeb"/>
        <w:rPr>
          <w:rFonts w:asciiTheme="minorHAnsi" w:hAnsiTheme="minorHAnsi" w:cstheme="minorHAnsi"/>
        </w:rPr>
      </w:pPr>
    </w:p>
    <w:p w:rsidR="000942D5" w:rsidRPr="003A56D9" w:rsidRDefault="000942D5" w:rsidP="003A56D9">
      <w:pPr>
        <w:pStyle w:val="NormalWeb"/>
        <w:rPr>
          <w:rFonts w:asciiTheme="minorHAnsi" w:hAnsiTheme="minorHAnsi" w:cstheme="minorHAnsi"/>
        </w:rPr>
      </w:pPr>
    </w:p>
    <w:p w:rsidR="000942D5" w:rsidRPr="003A56D9" w:rsidRDefault="000942D5" w:rsidP="003A56D9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i/>
        </w:rPr>
      </w:pPr>
      <w:r w:rsidRPr="00F914A5"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74624" behindDoc="1" locked="0" layoutInCell="1" allowOverlap="1" wp14:anchorId="0EDF4B5C" wp14:editId="275AD081">
            <wp:simplePos x="0" y="0"/>
            <wp:positionH relativeFrom="column">
              <wp:posOffset>-219075</wp:posOffset>
            </wp:positionH>
            <wp:positionV relativeFrom="paragraph">
              <wp:posOffset>319405</wp:posOffset>
            </wp:positionV>
            <wp:extent cx="2352675" cy="1282700"/>
            <wp:effectExtent l="0" t="0" r="9525" b="0"/>
            <wp:wrapTight wrapText="bothSides">
              <wp:wrapPolygon edited="0">
                <wp:start x="0" y="0"/>
                <wp:lineTo x="0" y="21172"/>
                <wp:lineTo x="21513" y="21172"/>
                <wp:lineTo x="21513" y="0"/>
                <wp:lineTo x="0" y="0"/>
              </wp:wrapPolygon>
            </wp:wrapTight>
            <wp:docPr id="4" name="u1333_img" descr="Les réglettes permettent de comprendre la soust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333_img" descr="Les réglettes permettent de comprendre la soustrac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14A5">
        <w:rPr>
          <w:rFonts w:asciiTheme="minorHAnsi" w:hAnsiTheme="minorHAnsi" w:cstheme="minorHAnsi"/>
          <w:i/>
          <w:u w:val="single"/>
        </w:rPr>
        <w:t>La soustraction</w:t>
      </w:r>
      <w:r w:rsidRPr="003A56D9">
        <w:rPr>
          <w:rFonts w:asciiTheme="minorHAnsi" w:hAnsiTheme="minorHAnsi" w:cstheme="minorHAnsi"/>
          <w:i/>
        </w:rPr>
        <w:t xml:space="preserve"> : </w:t>
      </w:r>
      <w:r w:rsidRPr="00F914A5">
        <w:rPr>
          <w:rFonts w:asciiTheme="minorHAnsi" w:hAnsiTheme="minorHAnsi" w:cstheme="minorHAnsi"/>
        </w:rPr>
        <w:t>un lien intuitif avec l’addition et une aide pour résoudre des problèmes</w:t>
      </w:r>
      <w:r w:rsidRPr="003A56D9">
        <w:rPr>
          <w:rFonts w:asciiTheme="minorHAnsi" w:hAnsiTheme="minorHAnsi" w:cstheme="minorHAnsi"/>
          <w:i/>
        </w:rPr>
        <w:t xml:space="preserve"> </w:t>
      </w:r>
    </w:p>
    <w:p w:rsidR="000942D5" w:rsidRPr="003A56D9" w:rsidRDefault="003B4F63" w:rsidP="003A56D9">
      <w:pPr>
        <w:pStyle w:val="NormalWeb"/>
        <w:ind w:left="720"/>
        <w:jc w:val="both"/>
        <w:rPr>
          <w:rFonts w:asciiTheme="minorHAnsi" w:hAnsiTheme="minorHAnsi" w:cstheme="minorHAnsi"/>
          <w:noProof/>
        </w:rPr>
      </w:pPr>
      <w:r w:rsidRPr="003A56D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648" behindDoc="1" locked="0" layoutInCell="1" allowOverlap="1" wp14:anchorId="61FDB4A9" wp14:editId="5D08A264">
            <wp:simplePos x="0" y="0"/>
            <wp:positionH relativeFrom="column">
              <wp:posOffset>3342640</wp:posOffset>
            </wp:positionH>
            <wp:positionV relativeFrom="paragraph">
              <wp:posOffset>638810</wp:posOffset>
            </wp:positionV>
            <wp:extent cx="1933575" cy="372745"/>
            <wp:effectExtent l="0" t="0" r="9525" b="8255"/>
            <wp:wrapTight wrapText="bothSides">
              <wp:wrapPolygon edited="0">
                <wp:start x="0" y="0"/>
                <wp:lineTo x="0" y="20974"/>
                <wp:lineTo x="21494" y="20974"/>
                <wp:lineTo x="21494" y="0"/>
                <wp:lineTo x="0" y="0"/>
              </wp:wrapPolygon>
            </wp:wrapTight>
            <wp:docPr id="5" name="u1339_img" descr="Soustraction en superposant deux régl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339_img" descr="Soustraction en superposant deux réglett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D7C">
        <w:rPr>
          <w:rFonts w:asciiTheme="minorHAnsi" w:hAnsiTheme="minorHAnsi" w:cstheme="minorHAnsi"/>
          <w:noProof/>
        </w:rPr>
        <w:t>Toujours</w:t>
      </w:r>
      <w:r>
        <w:rPr>
          <w:rFonts w:asciiTheme="minorHAnsi" w:hAnsiTheme="minorHAnsi" w:cstheme="minorHAnsi"/>
        </w:rPr>
        <w:t xml:space="preserve"> à l’aide des tapis </w:t>
      </w:r>
      <w:r>
        <w:rPr>
          <w:rFonts w:asciiTheme="minorHAnsi" w:hAnsiTheme="minorHAnsi" w:cstheme="minorHAnsi"/>
          <w:noProof/>
        </w:rPr>
        <w:t>ou</w:t>
      </w:r>
      <w:r w:rsidR="000942D5" w:rsidRPr="003A56D9">
        <w:rPr>
          <w:rFonts w:asciiTheme="minorHAnsi" w:hAnsiTheme="minorHAnsi" w:cstheme="minorHAnsi"/>
          <w:noProof/>
        </w:rPr>
        <w:t xml:space="preserve"> en posant la deuxième réglette sur la première et ainsi aider le passage à l’abstraction en résolution de problèmes. </w:t>
      </w:r>
    </w:p>
    <w:p w:rsidR="000942D5" w:rsidRDefault="000942D5" w:rsidP="003A56D9">
      <w:pPr>
        <w:pStyle w:val="NormalWeb"/>
        <w:rPr>
          <w:rFonts w:asciiTheme="minorHAnsi" w:hAnsiTheme="minorHAnsi" w:cstheme="minorHAnsi"/>
          <w:i/>
        </w:rPr>
      </w:pPr>
    </w:p>
    <w:p w:rsidR="003B4F63" w:rsidRDefault="003B4F63" w:rsidP="003B4F63">
      <w:pPr>
        <w:pStyle w:val="NormalWeb"/>
        <w:ind w:left="360"/>
        <w:rPr>
          <w:rFonts w:asciiTheme="minorHAnsi" w:hAnsiTheme="minorHAnsi" w:cstheme="minorHAnsi"/>
          <w:i/>
          <w:noProof/>
        </w:rPr>
      </w:pPr>
      <w:r w:rsidRPr="003A56D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6672" behindDoc="1" locked="0" layoutInCell="1" allowOverlap="1" wp14:anchorId="2F4ABEDB" wp14:editId="618899F1">
            <wp:simplePos x="0" y="0"/>
            <wp:positionH relativeFrom="margin">
              <wp:posOffset>3237230</wp:posOffset>
            </wp:positionH>
            <wp:positionV relativeFrom="paragraph">
              <wp:posOffset>255905</wp:posOffset>
            </wp:positionV>
            <wp:extent cx="1155700" cy="1793240"/>
            <wp:effectExtent l="5080" t="0" r="0" b="0"/>
            <wp:wrapTight wrapText="bothSides">
              <wp:wrapPolygon edited="0">
                <wp:start x="21505" y="-61"/>
                <wp:lineTo x="498" y="-61"/>
                <wp:lineTo x="498" y="21279"/>
                <wp:lineTo x="21505" y="21279"/>
                <wp:lineTo x="21505" y="-61"/>
              </wp:wrapPolygon>
            </wp:wrapTight>
            <wp:docPr id="6" name="u1370_img" descr="Les rectangles peuvent être mesurer au moyen d'une autre régl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370_img" descr="Les rectangles peuvent être mesurer au moyen d'une autre réglet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57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2D5" w:rsidRPr="003A56D9" w:rsidRDefault="000942D5" w:rsidP="003B4F63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i/>
          <w:noProof/>
        </w:rPr>
      </w:pPr>
      <w:r w:rsidRPr="00F914A5">
        <w:rPr>
          <w:rFonts w:asciiTheme="minorHAnsi" w:hAnsiTheme="minorHAnsi" w:cstheme="minorHAnsi"/>
          <w:i/>
          <w:noProof/>
          <w:u w:val="single"/>
        </w:rPr>
        <w:t>La multiplication</w:t>
      </w:r>
      <w:r w:rsidRPr="003A56D9">
        <w:rPr>
          <w:rFonts w:asciiTheme="minorHAnsi" w:hAnsiTheme="minorHAnsi" w:cstheme="minorHAnsi"/>
          <w:i/>
          <w:noProof/>
        </w:rPr>
        <w:t xml:space="preserve"> : </w:t>
      </w:r>
      <w:r w:rsidRPr="00F914A5">
        <w:rPr>
          <w:rFonts w:asciiTheme="minorHAnsi" w:hAnsiTheme="minorHAnsi" w:cstheme="minorHAnsi"/>
          <w:noProof/>
        </w:rPr>
        <w:t>de l’addition réitérée à la multiplication et une mise en avant de la commutativité</w:t>
      </w:r>
      <w:r w:rsidRPr="003A56D9">
        <w:rPr>
          <w:rFonts w:asciiTheme="minorHAnsi" w:hAnsiTheme="minorHAnsi" w:cstheme="minorHAnsi"/>
          <w:i/>
          <w:noProof/>
        </w:rPr>
        <w:t xml:space="preserve"> </w:t>
      </w:r>
    </w:p>
    <w:p w:rsidR="003B4F63" w:rsidRDefault="003B4F63" w:rsidP="003B4F63">
      <w:pPr>
        <w:pStyle w:val="NormalWeb"/>
        <w:ind w:left="360"/>
        <w:jc w:val="both"/>
        <w:rPr>
          <w:rFonts w:asciiTheme="minorHAnsi" w:hAnsiTheme="minorHAnsi" w:cstheme="minorHAnsi"/>
        </w:rPr>
      </w:pPr>
    </w:p>
    <w:p w:rsidR="003B4F63" w:rsidRDefault="003B4F63" w:rsidP="003B4F63">
      <w:pPr>
        <w:pStyle w:val="NormalWeb"/>
        <w:ind w:left="360"/>
        <w:jc w:val="both"/>
        <w:rPr>
          <w:rFonts w:asciiTheme="minorHAnsi" w:hAnsiTheme="minorHAnsi" w:cstheme="minorHAnsi"/>
        </w:rPr>
      </w:pPr>
    </w:p>
    <w:p w:rsidR="003B4F63" w:rsidRDefault="003B4F63" w:rsidP="003B4F63">
      <w:pPr>
        <w:pStyle w:val="NormalWeb"/>
        <w:ind w:left="720"/>
        <w:jc w:val="both"/>
        <w:rPr>
          <w:rFonts w:asciiTheme="minorHAnsi" w:hAnsiTheme="minorHAnsi" w:cstheme="minorHAnsi"/>
        </w:rPr>
      </w:pPr>
    </w:p>
    <w:p w:rsidR="003B4F63" w:rsidRPr="00F914A5" w:rsidRDefault="004253B3" w:rsidP="003B4F63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3A56D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696" behindDoc="1" locked="0" layoutInCell="1" allowOverlap="1" wp14:anchorId="5086B034" wp14:editId="5A22AC2E">
            <wp:simplePos x="0" y="0"/>
            <wp:positionH relativeFrom="margin">
              <wp:posOffset>2038350</wp:posOffset>
            </wp:positionH>
            <wp:positionV relativeFrom="paragraph">
              <wp:posOffset>283210</wp:posOffset>
            </wp:positionV>
            <wp:extent cx="1933575" cy="873125"/>
            <wp:effectExtent l="0" t="0" r="9525" b="3175"/>
            <wp:wrapTight wrapText="bothSides">
              <wp:wrapPolygon edited="0">
                <wp:start x="0" y="0"/>
                <wp:lineTo x="0" y="21207"/>
                <wp:lineTo x="21494" y="21207"/>
                <wp:lineTo x="21494" y="0"/>
                <wp:lineTo x="0" y="0"/>
              </wp:wrapPolygon>
            </wp:wrapTight>
            <wp:docPr id="7" name="u1395_img" descr="https://www.cuisenaire.eu/images/pasted%20image%20420x188.jpg?crc=3770768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395_img" descr="https://www.cuisenaire.eu/images/pasted%20image%20420x188.jpg?crc=37707682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2D5" w:rsidRPr="003A56D9">
        <w:rPr>
          <w:rFonts w:asciiTheme="minorHAnsi" w:hAnsiTheme="minorHAnsi" w:cstheme="minorHAnsi"/>
        </w:rPr>
        <w:t xml:space="preserve"> </w:t>
      </w:r>
      <w:r w:rsidR="000942D5" w:rsidRPr="00F914A5">
        <w:rPr>
          <w:rFonts w:asciiTheme="minorHAnsi" w:hAnsiTheme="minorHAnsi" w:cstheme="minorHAnsi"/>
          <w:i/>
          <w:noProof/>
          <w:u w:val="single"/>
        </w:rPr>
        <w:t>La division</w:t>
      </w:r>
      <w:r w:rsidR="000942D5" w:rsidRPr="003A56D9">
        <w:rPr>
          <w:rFonts w:asciiTheme="minorHAnsi" w:hAnsiTheme="minorHAnsi" w:cstheme="minorHAnsi"/>
          <w:i/>
          <w:noProof/>
        </w:rPr>
        <w:t xml:space="preserve"> : </w:t>
      </w:r>
      <w:r w:rsidR="000942D5" w:rsidRPr="00F914A5">
        <w:rPr>
          <w:rFonts w:asciiTheme="minorHAnsi" w:hAnsiTheme="minorHAnsi" w:cstheme="minorHAnsi"/>
          <w:noProof/>
        </w:rPr>
        <w:t xml:space="preserve">faciliter l’entrée dans les  </w:t>
      </w:r>
      <w:r w:rsidR="003B4F63" w:rsidRPr="00F914A5">
        <w:rPr>
          <w:rFonts w:asciiTheme="minorHAnsi" w:hAnsiTheme="minorHAnsi" w:cstheme="minorHAnsi"/>
          <w:noProof/>
        </w:rPr>
        <w:t>fractions</w:t>
      </w:r>
    </w:p>
    <w:p w:rsidR="003B4F63" w:rsidRDefault="003B4F63" w:rsidP="003A56D9">
      <w:pPr>
        <w:pStyle w:val="NormalWeb"/>
        <w:rPr>
          <w:rFonts w:asciiTheme="minorHAnsi" w:hAnsiTheme="minorHAnsi" w:cstheme="minorHAnsi"/>
          <w:b/>
        </w:rPr>
      </w:pPr>
    </w:p>
    <w:p w:rsidR="0002474A" w:rsidRPr="00A46494" w:rsidRDefault="0002474A" w:rsidP="004253B3">
      <w:pPr>
        <w:spacing w:after="0"/>
        <w:ind w:left="0" w:firstLine="0"/>
        <w:jc w:val="left"/>
        <w:rPr>
          <w:color w:val="000000" w:themeColor="text1"/>
          <w:sz w:val="28"/>
          <w:szCs w:val="28"/>
        </w:rPr>
      </w:pPr>
    </w:p>
    <w:sectPr w:rsidR="0002474A" w:rsidRPr="00A46494" w:rsidSect="000942D5">
      <w:footerReference w:type="even" r:id="rId19"/>
      <w:footerReference w:type="default" r:id="rId20"/>
      <w:footerReference w:type="first" r:id="rId21"/>
      <w:type w:val="continuous"/>
      <w:pgSz w:w="12240" w:h="15840"/>
      <w:pgMar w:top="589" w:right="725" w:bottom="1461" w:left="743" w:header="720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1C" w:rsidRDefault="0034401C">
      <w:pPr>
        <w:spacing w:after="0" w:line="240" w:lineRule="auto"/>
      </w:pPr>
      <w:r>
        <w:separator/>
      </w:r>
    </w:p>
  </w:endnote>
  <w:endnote w:type="continuationSeparator" w:id="0">
    <w:p w:rsidR="0034401C" w:rsidRDefault="0034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etBookT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83" w:rsidRDefault="0001508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04" w:rsidRPr="00771904" w:rsidRDefault="00771904" w:rsidP="00771904">
    <w:pPr>
      <w:pStyle w:val="Pieddepage"/>
      <w:tabs>
        <w:tab w:val="clear" w:pos="4536"/>
        <w:tab w:val="clear" w:pos="9072"/>
        <w:tab w:val="center" w:pos="7380"/>
        <w:tab w:val="right" w:pos="13680"/>
      </w:tabs>
      <w:rPr>
        <w:rFonts w:asciiTheme="minorHAnsi" w:eastAsiaTheme="minorHAnsi" w:hAnsiTheme="minorHAnsi" w:cstheme="minorBidi"/>
        <w:color w:val="auto"/>
        <w:sz w:val="20"/>
        <w:lang w:eastAsia="en-US"/>
      </w:rPr>
    </w:pPr>
    <w:r w:rsidRPr="00771904">
      <w:rPr>
        <w:rFonts w:asciiTheme="minorHAnsi" w:eastAsiaTheme="minorHAnsi" w:hAnsiTheme="minorHAnsi" w:cstheme="minorBidi"/>
        <w:color w:val="auto"/>
        <w:sz w:val="20"/>
        <w:lang w:eastAsia="en-US"/>
      </w:rPr>
      <w:ptab w:relativeTo="margin" w:alignment="center" w:leader="none"/>
    </w:r>
    <w:r w:rsidRPr="00771904">
      <w:rPr>
        <w:rFonts w:asciiTheme="minorHAnsi" w:eastAsiaTheme="minorHAnsi" w:hAnsiTheme="minorHAnsi" w:cstheme="minorBidi"/>
        <w:color w:val="auto"/>
        <w:sz w:val="20"/>
        <w:lang w:eastAsia="en-US"/>
      </w:rPr>
      <w:t xml:space="preserve">Gil </w:t>
    </w:r>
    <w:proofErr w:type="spellStart"/>
    <w:r w:rsidRPr="00771904">
      <w:rPr>
        <w:rFonts w:asciiTheme="minorHAnsi" w:eastAsiaTheme="minorHAnsi" w:hAnsiTheme="minorHAnsi" w:cstheme="minorBidi"/>
        <w:color w:val="auto"/>
        <w:sz w:val="20"/>
        <w:lang w:eastAsia="en-US"/>
      </w:rPr>
      <w:t>Gaune</w:t>
    </w:r>
    <w:proofErr w:type="spellEnd"/>
    <w:r w:rsidRPr="00771904">
      <w:rPr>
        <w:rFonts w:asciiTheme="minorHAnsi" w:eastAsiaTheme="minorHAnsi" w:hAnsiTheme="minorHAnsi" w:cstheme="minorBidi"/>
        <w:color w:val="auto"/>
        <w:sz w:val="20"/>
        <w:lang w:eastAsia="en-US"/>
      </w:rPr>
      <w:t xml:space="preserve">, Nathalie Roussel, Cécile </w:t>
    </w:r>
    <w:proofErr w:type="spellStart"/>
    <w:r w:rsidRPr="00771904">
      <w:rPr>
        <w:rFonts w:asciiTheme="minorHAnsi" w:eastAsiaTheme="minorHAnsi" w:hAnsiTheme="minorHAnsi" w:cstheme="minorBidi"/>
        <w:color w:val="auto"/>
        <w:sz w:val="20"/>
        <w:lang w:eastAsia="en-US"/>
      </w:rPr>
      <w:t>Xercavins</w:t>
    </w:r>
    <w:proofErr w:type="spellEnd"/>
  </w:p>
  <w:p w:rsidR="00771904" w:rsidRPr="00771904" w:rsidRDefault="00771904" w:rsidP="00771904">
    <w:pPr>
      <w:tabs>
        <w:tab w:val="center" w:pos="4536"/>
        <w:tab w:val="right" w:pos="9072"/>
      </w:tabs>
      <w:spacing w:after="0" w:line="240" w:lineRule="auto"/>
      <w:ind w:left="0" w:firstLine="0"/>
      <w:jc w:val="left"/>
      <w:rPr>
        <w:rFonts w:asciiTheme="minorHAnsi" w:eastAsiaTheme="minorHAnsi" w:hAnsiTheme="minorHAnsi" w:cstheme="minorBidi"/>
        <w:color w:val="auto"/>
        <w:sz w:val="22"/>
        <w:lang w:eastAsia="en-US"/>
      </w:rPr>
    </w:pPr>
    <w:r w:rsidRPr="00771904">
      <w:rPr>
        <w:rFonts w:asciiTheme="minorHAnsi" w:eastAsiaTheme="minorHAnsi" w:hAnsiTheme="minorHAnsi" w:cstheme="minorBidi"/>
        <w:color w:val="auto"/>
        <w:sz w:val="20"/>
        <w:lang w:eastAsia="en-US"/>
      </w:rPr>
      <w:ptab w:relativeTo="margin" w:alignment="center" w:leader="none"/>
    </w:r>
    <w:r w:rsidRPr="00771904">
      <w:rPr>
        <w:rFonts w:asciiTheme="minorHAnsi" w:eastAsiaTheme="minorHAnsi" w:hAnsiTheme="minorHAnsi" w:cstheme="minorBidi"/>
        <w:color w:val="auto"/>
        <w:sz w:val="20"/>
        <w:lang w:eastAsia="en-US"/>
      </w:rPr>
      <w:t>Référents Mathématiques de Circonscription, département du Rhône</w:t>
    </w:r>
  </w:p>
  <w:p w:rsidR="00015083" w:rsidRDefault="00015083">
    <w:pPr>
      <w:spacing w:after="0" w:line="259" w:lineRule="auto"/>
      <w:ind w:lef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83" w:rsidRDefault="0001508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1C" w:rsidRDefault="0034401C">
      <w:pPr>
        <w:spacing w:after="0" w:line="240" w:lineRule="auto"/>
      </w:pPr>
      <w:r>
        <w:separator/>
      </w:r>
    </w:p>
  </w:footnote>
  <w:footnote w:type="continuationSeparator" w:id="0">
    <w:p w:rsidR="0034401C" w:rsidRDefault="0034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B3E"/>
    <w:multiLevelType w:val="multilevel"/>
    <w:tmpl w:val="4AB2132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EEF6218"/>
    <w:multiLevelType w:val="hybridMultilevel"/>
    <w:tmpl w:val="E85A89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CC3D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A29E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AB8F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ACEA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DC01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B244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E683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5CC4B17"/>
    <w:multiLevelType w:val="hybridMultilevel"/>
    <w:tmpl w:val="1E587E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90AC0"/>
    <w:multiLevelType w:val="hybridMultilevel"/>
    <w:tmpl w:val="331E64C6"/>
    <w:lvl w:ilvl="0" w:tplc="8FEE166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E05E0C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D5E9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78494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34680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55065B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44A7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F6AF4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D3A69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1A0717"/>
    <w:multiLevelType w:val="hybridMultilevel"/>
    <w:tmpl w:val="DF6263B2"/>
    <w:lvl w:ilvl="0" w:tplc="948A1E46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420E49CB"/>
    <w:multiLevelType w:val="hybridMultilevel"/>
    <w:tmpl w:val="5218C8C2"/>
    <w:lvl w:ilvl="0" w:tplc="226859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9553D"/>
    <w:multiLevelType w:val="hybridMultilevel"/>
    <w:tmpl w:val="D112213E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5869EC"/>
    <w:multiLevelType w:val="hybridMultilevel"/>
    <w:tmpl w:val="D5BAD16A"/>
    <w:lvl w:ilvl="0" w:tplc="B9B6ED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5862"/>
    <w:multiLevelType w:val="hybridMultilevel"/>
    <w:tmpl w:val="E6029B82"/>
    <w:lvl w:ilvl="0" w:tplc="3022E65A">
      <w:start w:val="1"/>
      <w:numFmt w:val="bullet"/>
      <w:lvlText w:val="•"/>
      <w:lvlJc w:val="left"/>
      <w:pPr>
        <w:ind w:left="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A85A1A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8C426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E6296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6212C7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11BA85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4CC4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1AD4BF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BAC0B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DC75BA"/>
    <w:multiLevelType w:val="hybridMultilevel"/>
    <w:tmpl w:val="74009FD0"/>
    <w:lvl w:ilvl="0" w:tplc="97C4BA82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4D4C3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E861F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37FC4B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D4F450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8F16CC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43A80F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57841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C3DC7B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223F2C"/>
    <w:multiLevelType w:val="hybridMultilevel"/>
    <w:tmpl w:val="A4D656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5D65EA"/>
    <w:multiLevelType w:val="hybridMultilevel"/>
    <w:tmpl w:val="FF46EF98"/>
    <w:lvl w:ilvl="0" w:tplc="226859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81C1E"/>
    <w:multiLevelType w:val="hybridMultilevel"/>
    <w:tmpl w:val="7B085D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C24B9"/>
    <w:multiLevelType w:val="hybridMultilevel"/>
    <w:tmpl w:val="C36C795E"/>
    <w:lvl w:ilvl="0" w:tplc="8CE469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F1"/>
    <w:rsid w:val="00013AC9"/>
    <w:rsid w:val="00015083"/>
    <w:rsid w:val="0002474A"/>
    <w:rsid w:val="000533D1"/>
    <w:rsid w:val="000751D6"/>
    <w:rsid w:val="000942D5"/>
    <w:rsid w:val="000B7F4E"/>
    <w:rsid w:val="000B7FBF"/>
    <w:rsid w:val="00100857"/>
    <w:rsid w:val="00125FC2"/>
    <w:rsid w:val="00132CEF"/>
    <w:rsid w:val="001E6D96"/>
    <w:rsid w:val="001F7ACF"/>
    <w:rsid w:val="002025BF"/>
    <w:rsid w:val="00203787"/>
    <w:rsid w:val="00236FFA"/>
    <w:rsid w:val="00255172"/>
    <w:rsid w:val="00264C67"/>
    <w:rsid w:val="002B0C35"/>
    <w:rsid w:val="003333B7"/>
    <w:rsid w:val="0034401C"/>
    <w:rsid w:val="0038438A"/>
    <w:rsid w:val="003A56D9"/>
    <w:rsid w:val="003B224A"/>
    <w:rsid w:val="003B4F63"/>
    <w:rsid w:val="004253B3"/>
    <w:rsid w:val="005126F4"/>
    <w:rsid w:val="005C10C7"/>
    <w:rsid w:val="005E6919"/>
    <w:rsid w:val="0062629F"/>
    <w:rsid w:val="0062648E"/>
    <w:rsid w:val="0062663F"/>
    <w:rsid w:val="006367A3"/>
    <w:rsid w:val="00643D7C"/>
    <w:rsid w:val="00652E8A"/>
    <w:rsid w:val="006557BE"/>
    <w:rsid w:val="00674EBB"/>
    <w:rsid w:val="006A34AF"/>
    <w:rsid w:val="00733478"/>
    <w:rsid w:val="00771904"/>
    <w:rsid w:val="007A2B6F"/>
    <w:rsid w:val="007C6306"/>
    <w:rsid w:val="00810029"/>
    <w:rsid w:val="00825D1D"/>
    <w:rsid w:val="00852169"/>
    <w:rsid w:val="00897F12"/>
    <w:rsid w:val="008A5DF9"/>
    <w:rsid w:val="008B6931"/>
    <w:rsid w:val="008D5BE5"/>
    <w:rsid w:val="008F14F1"/>
    <w:rsid w:val="00972CC7"/>
    <w:rsid w:val="009A2A11"/>
    <w:rsid w:val="00A06A36"/>
    <w:rsid w:val="00A14A98"/>
    <w:rsid w:val="00A46494"/>
    <w:rsid w:val="00A811BC"/>
    <w:rsid w:val="00A85482"/>
    <w:rsid w:val="00AA2E68"/>
    <w:rsid w:val="00AB5FF3"/>
    <w:rsid w:val="00AF72EB"/>
    <w:rsid w:val="00BE7E43"/>
    <w:rsid w:val="00BF3D86"/>
    <w:rsid w:val="00C52A78"/>
    <w:rsid w:val="00C648B8"/>
    <w:rsid w:val="00CA03C6"/>
    <w:rsid w:val="00D207A6"/>
    <w:rsid w:val="00DE65C2"/>
    <w:rsid w:val="00E01231"/>
    <w:rsid w:val="00E51AE5"/>
    <w:rsid w:val="00F0727A"/>
    <w:rsid w:val="00F1432C"/>
    <w:rsid w:val="00F21F85"/>
    <w:rsid w:val="00F40487"/>
    <w:rsid w:val="00F914A5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E51D"/>
  <w15:docId w15:val="{9D53160E-6293-4DDC-97E5-6469C4DA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94" w:lineRule="auto"/>
      <w:ind w:left="10" w:hanging="10"/>
      <w:jc w:val="both"/>
    </w:pPr>
    <w:rPr>
      <w:rFonts w:ascii="Calibri" w:eastAsia="Calibri" w:hAnsi="Calibri" w:cs="Calibri"/>
      <w:color w:val="000000"/>
      <w:sz w:val="36"/>
    </w:rPr>
  </w:style>
  <w:style w:type="paragraph" w:styleId="Titre1">
    <w:name w:val="heading 1"/>
    <w:next w:val="Normal"/>
    <w:link w:val="Titre1Car"/>
    <w:uiPriority w:val="9"/>
    <w:unhideWhenUsed/>
    <w:qFormat/>
    <w:rsid w:val="00C52A78"/>
    <w:pPr>
      <w:keepNext/>
      <w:keepLines/>
      <w:spacing w:after="0" w:line="265" w:lineRule="auto"/>
      <w:ind w:left="2122" w:hanging="10"/>
      <w:jc w:val="both"/>
      <w:outlineLvl w:val="0"/>
    </w:pPr>
    <w:rPr>
      <w:rFonts w:ascii="Segoe UI" w:eastAsia="Segoe UI" w:hAnsi="Segoe UI" w:cs="Segoe UI"/>
      <w:b/>
      <w:color w:val="0070C0"/>
      <w:sz w:val="6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08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52A78"/>
    <w:rPr>
      <w:rFonts w:ascii="Segoe UI" w:eastAsia="Segoe UI" w:hAnsi="Segoe UI" w:cs="Segoe UI"/>
      <w:b/>
      <w:color w:val="0070C0"/>
      <w:sz w:val="64"/>
    </w:rPr>
  </w:style>
  <w:style w:type="character" w:styleId="Lienhypertexte">
    <w:name w:val="Hyperlink"/>
    <w:basedOn w:val="Policepardfaut"/>
    <w:uiPriority w:val="99"/>
    <w:unhideWhenUsed/>
    <w:rsid w:val="00C52A7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A2E6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7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1D6"/>
    <w:rPr>
      <w:rFonts w:ascii="Calibri" w:eastAsia="Calibri" w:hAnsi="Calibri" w:cs="Calibri"/>
      <w:color w:val="000000"/>
      <w:sz w:val="36"/>
    </w:rPr>
  </w:style>
  <w:style w:type="paragraph" w:styleId="Pieddepage">
    <w:name w:val="footer"/>
    <w:basedOn w:val="Normal"/>
    <w:link w:val="PieddepageCar"/>
    <w:rsid w:val="000751D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0751D6"/>
    <w:rPr>
      <w:rFonts w:ascii="Comic Sans MS" w:eastAsia="Times New Roman" w:hAnsi="Comic Sans MS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100857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36"/>
    </w:rPr>
  </w:style>
  <w:style w:type="table" w:styleId="Grilledutableau">
    <w:name w:val="Table Grid"/>
    <w:basedOn w:val="TableauNormal"/>
    <w:uiPriority w:val="39"/>
    <w:rsid w:val="006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42D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643D7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31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5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39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32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85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31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43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G-AOzMwjeI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uisenaire.eu/index.html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cp:lastModifiedBy>circo</cp:lastModifiedBy>
  <cp:revision>4</cp:revision>
  <dcterms:created xsi:type="dcterms:W3CDTF">2020-04-10T14:58:00Z</dcterms:created>
  <dcterms:modified xsi:type="dcterms:W3CDTF">2020-04-16T14:29:00Z</dcterms:modified>
</cp:coreProperties>
</file>