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63"/>
      </w:tblGrid>
      <w:tr w:rsidR="00D627C2" w:rsidRPr="00802A56" w:rsidTr="00E80F6E">
        <w:tc>
          <w:tcPr>
            <w:tcW w:w="10912" w:type="dxa"/>
            <w:shd w:val="clear" w:color="auto" w:fill="C0C0C0"/>
          </w:tcPr>
          <w:p w:rsidR="00D627C2" w:rsidRPr="00802A56" w:rsidRDefault="00D627C2" w:rsidP="00D627C2">
            <w:pPr>
              <w:pStyle w:val="Titre7"/>
              <w:jc w:val="center"/>
              <w:rPr>
                <w:rFonts w:cs="Arial"/>
                <w:b/>
              </w:rPr>
            </w:pPr>
            <w:bookmarkStart w:id="0" w:name="_GoBack"/>
            <w:bookmarkEnd w:id="0"/>
            <w:r w:rsidRPr="00802A56">
              <w:rPr>
                <w:rFonts w:cs="Arial"/>
                <w:b/>
              </w:rPr>
              <w:t>FICHE DE PRÉPARATION</w:t>
            </w:r>
            <w:r w:rsidR="00BF6355">
              <w:rPr>
                <w:rFonts w:cs="Arial"/>
                <w:b/>
              </w:rPr>
              <w:t> </w:t>
            </w:r>
          </w:p>
        </w:tc>
      </w:tr>
    </w:tbl>
    <w:p w:rsidR="00D627C2" w:rsidRPr="00A15535" w:rsidRDefault="00D627C2" w:rsidP="00D627C2">
      <w:pPr>
        <w:rPr>
          <w:rFonts w:cs="Arial"/>
          <w:sz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82"/>
        <w:gridCol w:w="3590"/>
        <w:gridCol w:w="3591"/>
      </w:tblGrid>
      <w:tr w:rsidR="00D627C2" w:rsidRPr="00802A56" w:rsidTr="007F7345">
        <w:trPr>
          <w:trHeight w:val="535"/>
        </w:trPr>
        <w:tc>
          <w:tcPr>
            <w:tcW w:w="3637" w:type="dxa"/>
          </w:tcPr>
          <w:p w:rsidR="00D627C2" w:rsidRPr="00802A56" w:rsidRDefault="00D627C2" w:rsidP="00802A56">
            <w:pPr>
              <w:rPr>
                <w:rFonts w:cs="Arial"/>
              </w:rPr>
            </w:pPr>
            <w:r w:rsidRPr="00802A56">
              <w:rPr>
                <w:rFonts w:cs="Arial"/>
                <w:u w:val="single"/>
              </w:rPr>
              <w:t>Date </w:t>
            </w:r>
            <w:r w:rsidRPr="00802A56">
              <w:rPr>
                <w:rFonts w:cs="Arial"/>
              </w:rPr>
              <w:t xml:space="preserve">: </w:t>
            </w:r>
            <w:r w:rsidR="002F436E" w:rsidRPr="00802A56">
              <w:rPr>
                <w:rFonts w:cs="Arial"/>
              </w:rPr>
              <w:t xml:space="preserve"> Le</w:t>
            </w:r>
            <w:r w:rsidR="006F23DD">
              <w:rPr>
                <w:rFonts w:cs="Arial"/>
              </w:rPr>
              <w:t xml:space="preserve">   </w:t>
            </w:r>
            <w:r w:rsidR="002F436E" w:rsidRPr="00802A56">
              <w:rPr>
                <w:rFonts w:cs="Arial"/>
              </w:rPr>
              <w:t xml:space="preserve"> </w:t>
            </w:r>
            <w:r w:rsidR="006F23DD">
              <w:rPr>
                <w:rFonts w:cs="Arial"/>
              </w:rPr>
              <w:t>/    /</w:t>
            </w:r>
          </w:p>
        </w:tc>
        <w:tc>
          <w:tcPr>
            <w:tcW w:w="3637" w:type="dxa"/>
          </w:tcPr>
          <w:p w:rsidR="00D627C2" w:rsidRPr="00802A56" w:rsidRDefault="00D627C2" w:rsidP="00E80F6E">
            <w:pPr>
              <w:rPr>
                <w:rFonts w:cs="Arial"/>
              </w:rPr>
            </w:pPr>
            <w:r w:rsidRPr="00802A56">
              <w:rPr>
                <w:rFonts w:cs="Arial"/>
                <w:u w:val="single"/>
              </w:rPr>
              <w:t>Séquence</w:t>
            </w:r>
            <w:r w:rsidRPr="00802A56">
              <w:rPr>
                <w:rFonts w:cs="Arial"/>
              </w:rPr>
              <w:t xml:space="preserve"> : </w:t>
            </w:r>
          </w:p>
        </w:tc>
        <w:tc>
          <w:tcPr>
            <w:tcW w:w="3638" w:type="dxa"/>
          </w:tcPr>
          <w:p w:rsidR="00D627C2" w:rsidRPr="00802A56" w:rsidRDefault="00802A56" w:rsidP="001E1D23">
            <w:pPr>
              <w:rPr>
                <w:rFonts w:cs="Arial"/>
              </w:rPr>
            </w:pPr>
            <w:r w:rsidRPr="00802A56">
              <w:rPr>
                <w:rFonts w:cs="Arial"/>
                <w:b/>
              </w:rPr>
              <w:t>Le</w:t>
            </w:r>
            <w:r w:rsidR="005A1E50">
              <w:rPr>
                <w:rFonts w:cs="Arial"/>
                <w:b/>
              </w:rPr>
              <w:t>s</w:t>
            </w:r>
            <w:r w:rsidRPr="00802A56">
              <w:rPr>
                <w:rFonts w:cs="Arial"/>
                <w:b/>
              </w:rPr>
              <w:t xml:space="preserve"> </w:t>
            </w:r>
            <w:r w:rsidR="005A1E50">
              <w:rPr>
                <w:rFonts w:cs="Arial"/>
                <w:b/>
              </w:rPr>
              <w:t xml:space="preserve">réglettes </w:t>
            </w:r>
            <w:r w:rsidR="001E1D23">
              <w:rPr>
                <w:rFonts w:cs="Arial"/>
                <w:b/>
              </w:rPr>
              <w:t>C</w:t>
            </w:r>
            <w:r w:rsidR="005A1E50">
              <w:rPr>
                <w:rFonts w:cs="Arial"/>
                <w:b/>
              </w:rPr>
              <w:t>uisenaire</w:t>
            </w:r>
          </w:p>
        </w:tc>
      </w:tr>
    </w:tbl>
    <w:p w:rsidR="00D627C2" w:rsidRPr="00A15535" w:rsidRDefault="00D627C2" w:rsidP="00D627C2">
      <w:pPr>
        <w:rPr>
          <w:rFonts w:cs="Arial"/>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80"/>
        <w:gridCol w:w="3750"/>
        <w:gridCol w:w="3433"/>
      </w:tblGrid>
      <w:tr w:rsidR="00D627C2" w:rsidRPr="00802A56" w:rsidTr="0050568F">
        <w:tc>
          <w:tcPr>
            <w:tcW w:w="3637" w:type="dxa"/>
          </w:tcPr>
          <w:p w:rsidR="00D627C2" w:rsidRPr="00802A56" w:rsidRDefault="00D627C2" w:rsidP="005A1E50">
            <w:pPr>
              <w:rPr>
                <w:rFonts w:cs="Arial"/>
              </w:rPr>
            </w:pPr>
            <w:r w:rsidRPr="00802A56">
              <w:rPr>
                <w:rFonts w:cs="Arial"/>
                <w:u w:val="single"/>
              </w:rPr>
              <w:t>Niveau</w:t>
            </w:r>
            <w:r w:rsidRPr="00802A56">
              <w:rPr>
                <w:rFonts w:cs="Arial"/>
              </w:rPr>
              <w:t xml:space="preserve"> : </w:t>
            </w:r>
            <w:r w:rsidR="005A1E50">
              <w:rPr>
                <w:rFonts w:cs="Arial"/>
                <w:b/>
              </w:rPr>
              <w:t>C1 et C2</w:t>
            </w:r>
          </w:p>
        </w:tc>
        <w:tc>
          <w:tcPr>
            <w:tcW w:w="3804" w:type="dxa"/>
          </w:tcPr>
          <w:p w:rsidR="00D627C2" w:rsidRPr="00802A56" w:rsidRDefault="00D627C2" w:rsidP="005A1E50">
            <w:pPr>
              <w:rPr>
                <w:rFonts w:cs="Arial"/>
              </w:rPr>
            </w:pPr>
            <w:r w:rsidRPr="00802A56">
              <w:rPr>
                <w:rFonts w:cs="Arial"/>
                <w:bCs/>
                <w:u w:val="single"/>
              </w:rPr>
              <w:t>DOMAINE</w:t>
            </w:r>
            <w:r w:rsidRPr="00802A56">
              <w:rPr>
                <w:rFonts w:cs="Arial"/>
                <w:u w:val="single"/>
              </w:rPr>
              <w:t> </w:t>
            </w:r>
            <w:r w:rsidRPr="0050568F">
              <w:rPr>
                <w:rFonts w:cs="Arial"/>
              </w:rPr>
              <w:t xml:space="preserve">: </w:t>
            </w:r>
            <w:r w:rsidR="005A1E50">
              <w:rPr>
                <w:rFonts w:cs="Arial"/>
                <w:b/>
              </w:rPr>
              <w:t>Nombres et calculs</w:t>
            </w:r>
          </w:p>
        </w:tc>
        <w:tc>
          <w:tcPr>
            <w:tcW w:w="3471" w:type="dxa"/>
          </w:tcPr>
          <w:p w:rsidR="00D627C2" w:rsidRPr="00802A56" w:rsidRDefault="00D627C2" w:rsidP="00E80F6E">
            <w:pPr>
              <w:rPr>
                <w:rFonts w:cs="Arial"/>
              </w:rPr>
            </w:pPr>
            <w:r w:rsidRPr="00802A56">
              <w:rPr>
                <w:rFonts w:cs="Arial"/>
                <w:bCs/>
                <w:u w:val="single"/>
              </w:rPr>
              <w:t>Discipline</w:t>
            </w:r>
            <w:r w:rsidRPr="00802A56">
              <w:rPr>
                <w:rFonts w:cs="Arial"/>
              </w:rPr>
              <w:t xml:space="preserve"> : </w:t>
            </w:r>
            <w:r w:rsidR="00802A56" w:rsidRPr="00CA0AD8">
              <w:rPr>
                <w:rFonts w:cs="Arial"/>
                <w:b/>
              </w:rPr>
              <w:t>Mathématiques</w:t>
            </w:r>
          </w:p>
        </w:tc>
      </w:tr>
    </w:tbl>
    <w:p w:rsidR="00A15535" w:rsidRPr="00A15535" w:rsidRDefault="00A15535" w:rsidP="00D627C2">
      <w:pPr>
        <w:rPr>
          <w:rFonts w:cs="Arial"/>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85"/>
        <w:gridCol w:w="8578"/>
      </w:tblGrid>
      <w:tr w:rsidR="00D627C2" w:rsidRPr="00802A56" w:rsidTr="008B6156">
        <w:trPr>
          <w:trHeight w:val="915"/>
        </w:trPr>
        <w:tc>
          <w:tcPr>
            <w:tcW w:w="2197" w:type="dxa"/>
          </w:tcPr>
          <w:p w:rsidR="00D627C2" w:rsidRPr="007F7345" w:rsidRDefault="00D627C2" w:rsidP="007F7345">
            <w:pPr>
              <w:pStyle w:val="Titre6"/>
              <w:rPr>
                <w:rFonts w:cs="Arial"/>
                <w:u w:val="single"/>
              </w:rPr>
            </w:pPr>
            <w:r w:rsidRPr="00802A56">
              <w:rPr>
                <w:rFonts w:cs="Arial"/>
                <w:u w:val="single"/>
              </w:rPr>
              <w:t>C</w:t>
            </w:r>
            <w:r w:rsidR="002F436E" w:rsidRPr="00802A56">
              <w:rPr>
                <w:rFonts w:cs="Arial"/>
                <w:u w:val="single"/>
              </w:rPr>
              <w:t>OMPÉTENCES</w:t>
            </w:r>
            <w:r w:rsidRPr="00802A56">
              <w:rPr>
                <w:rFonts w:cs="Arial"/>
                <w:u w:val="single"/>
              </w:rPr>
              <w:t xml:space="preserve"> TRAVAILLÉES</w:t>
            </w:r>
          </w:p>
        </w:tc>
        <w:tc>
          <w:tcPr>
            <w:tcW w:w="8715" w:type="dxa"/>
          </w:tcPr>
          <w:p w:rsidR="0050568F" w:rsidRDefault="0050568F" w:rsidP="0050568F">
            <w:pPr>
              <w:spacing w:after="120" w:line="231" w:lineRule="auto"/>
              <w:ind w:left="-15" w:right="10"/>
              <w:jc w:val="both"/>
              <w:rPr>
                <w:rFonts w:cs="Arial"/>
              </w:rPr>
            </w:pPr>
          </w:p>
          <w:p w:rsidR="00D627C2" w:rsidRPr="00802A56" w:rsidRDefault="005A1E50" w:rsidP="005A1E50">
            <w:pPr>
              <w:spacing w:after="120" w:line="231" w:lineRule="auto"/>
              <w:ind w:left="-15" w:right="10"/>
              <w:jc w:val="both"/>
              <w:rPr>
                <w:rFonts w:cs="Arial"/>
              </w:rPr>
            </w:pPr>
            <w:r>
              <w:rPr>
                <w:rFonts w:cs="Arial"/>
              </w:rPr>
              <w:t>N</w:t>
            </w:r>
            <w:r w:rsidR="0050568F">
              <w:rPr>
                <w:rFonts w:cs="Arial"/>
              </w:rPr>
              <w:t xml:space="preserve">ommer, </w:t>
            </w:r>
            <w:r w:rsidR="0050568F" w:rsidRPr="0050568F">
              <w:rPr>
                <w:rFonts w:cs="Arial"/>
              </w:rPr>
              <w:t>représenter</w:t>
            </w:r>
            <w:r>
              <w:rPr>
                <w:rFonts w:cs="Arial"/>
              </w:rPr>
              <w:t xml:space="preserve"> des nombres entiers</w:t>
            </w:r>
          </w:p>
        </w:tc>
      </w:tr>
    </w:tbl>
    <w:p w:rsidR="00121B78" w:rsidRPr="00A15535" w:rsidRDefault="00121B78" w:rsidP="00D627C2">
      <w:pPr>
        <w:rPr>
          <w:rFonts w:cs="Arial"/>
          <w:sz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08"/>
        <w:gridCol w:w="8555"/>
      </w:tblGrid>
      <w:tr w:rsidR="00D627C2" w:rsidRPr="00802A56" w:rsidTr="0050568F">
        <w:trPr>
          <w:trHeight w:val="1576"/>
        </w:trPr>
        <w:tc>
          <w:tcPr>
            <w:tcW w:w="2230" w:type="dxa"/>
          </w:tcPr>
          <w:p w:rsidR="00D627C2" w:rsidRPr="00802A56" w:rsidRDefault="00D627C2" w:rsidP="00E80F6E">
            <w:pPr>
              <w:rPr>
                <w:rFonts w:cs="Arial"/>
              </w:rPr>
            </w:pPr>
          </w:p>
          <w:p w:rsidR="00D627C2" w:rsidRPr="00802A56" w:rsidRDefault="00D627C2" w:rsidP="0050568F">
            <w:pPr>
              <w:pStyle w:val="Corpsdetexte"/>
              <w:jc w:val="center"/>
              <w:rPr>
                <w:rFonts w:cs="Arial"/>
                <w:b/>
                <w:u w:val="single"/>
              </w:rPr>
            </w:pPr>
            <w:r w:rsidRPr="00802A56">
              <w:rPr>
                <w:rFonts w:cs="Arial"/>
                <w:b/>
                <w:u w:val="single"/>
              </w:rPr>
              <w:t xml:space="preserve">OBJECTIFS </w:t>
            </w:r>
          </w:p>
        </w:tc>
        <w:tc>
          <w:tcPr>
            <w:tcW w:w="8682" w:type="dxa"/>
          </w:tcPr>
          <w:p w:rsidR="006343D6" w:rsidRDefault="005A1E50" w:rsidP="00D811E2">
            <w:pPr>
              <w:numPr>
                <w:ilvl w:val="0"/>
                <w:numId w:val="23"/>
              </w:numPr>
              <w:spacing w:after="0"/>
              <w:rPr>
                <w:rFonts w:cs="Calibri"/>
                <w:szCs w:val="28"/>
              </w:rPr>
            </w:pPr>
            <w:r>
              <w:rPr>
                <w:rFonts w:cs="Calibri"/>
                <w:szCs w:val="28"/>
              </w:rPr>
              <w:t>Utiliser une représentation du nombre différente</w:t>
            </w:r>
          </w:p>
          <w:p w:rsidR="007F7345" w:rsidRPr="00F82175" w:rsidRDefault="00F82175" w:rsidP="00D811E2">
            <w:pPr>
              <w:numPr>
                <w:ilvl w:val="0"/>
                <w:numId w:val="23"/>
              </w:numPr>
              <w:spacing w:after="0"/>
              <w:rPr>
                <w:sz w:val="32"/>
                <w:szCs w:val="32"/>
              </w:rPr>
            </w:pPr>
            <w:r>
              <w:rPr>
                <w:rFonts w:cs="Calibri"/>
                <w:szCs w:val="28"/>
              </w:rPr>
              <w:t>Passer d’une représentation à une autre</w:t>
            </w:r>
          </w:p>
          <w:p w:rsidR="00F82175" w:rsidRPr="007F7345" w:rsidRDefault="00F82175" w:rsidP="00D811E2">
            <w:pPr>
              <w:numPr>
                <w:ilvl w:val="0"/>
                <w:numId w:val="23"/>
              </w:numPr>
              <w:spacing w:after="0"/>
              <w:rPr>
                <w:sz w:val="32"/>
                <w:szCs w:val="32"/>
              </w:rPr>
            </w:pPr>
            <w:r>
              <w:rPr>
                <w:rFonts w:cs="Calibri"/>
                <w:szCs w:val="28"/>
              </w:rPr>
              <w:t>Décomposer le nombre pour arriver à une écriture additive</w:t>
            </w:r>
          </w:p>
        </w:tc>
      </w:tr>
    </w:tbl>
    <w:p w:rsidR="00890FA0" w:rsidRPr="00890FA0" w:rsidRDefault="00890FA0" w:rsidP="00890FA0">
      <w:pPr>
        <w:spacing w:after="0"/>
        <w:rPr>
          <w:vanish/>
        </w:rPr>
      </w:pPr>
    </w:p>
    <w:tbl>
      <w:tblPr>
        <w:tblpPr w:leftFromText="141" w:rightFromText="141" w:vertAnchor="text" w:horzAnchor="margin" w:tblpY="84"/>
        <w:tblW w:w="0" w:type="auto"/>
        <w:tblCellMar>
          <w:left w:w="70" w:type="dxa"/>
          <w:right w:w="70" w:type="dxa"/>
        </w:tblCellMar>
        <w:tblLook w:val="0000" w:firstRow="0" w:lastRow="0" w:firstColumn="0" w:lastColumn="0" w:noHBand="0" w:noVBand="0"/>
      </w:tblPr>
      <w:tblGrid>
        <w:gridCol w:w="2438"/>
        <w:gridCol w:w="2945"/>
        <w:gridCol w:w="2703"/>
        <w:gridCol w:w="2687"/>
      </w:tblGrid>
      <w:tr w:rsidR="00A15535" w:rsidRPr="00802A56" w:rsidTr="00A15535">
        <w:tc>
          <w:tcPr>
            <w:tcW w:w="2470" w:type="dxa"/>
          </w:tcPr>
          <w:p w:rsidR="00A15535" w:rsidRPr="00802A56" w:rsidRDefault="00A15535" w:rsidP="00A15535">
            <w:pPr>
              <w:jc w:val="center"/>
              <w:rPr>
                <w:rFonts w:cs="Arial"/>
              </w:rPr>
            </w:pPr>
            <w:r w:rsidRPr="00802A56">
              <w:rPr>
                <w:rFonts w:cs="Arial"/>
              </w:rPr>
              <w:t>(</w:t>
            </w:r>
            <w:r>
              <w:rPr>
                <w:rFonts w:cs="Arial"/>
              </w:rPr>
              <w:t>X</w:t>
            </w:r>
            <w:r w:rsidRPr="00802A56">
              <w:rPr>
                <w:rFonts w:cs="Arial"/>
              </w:rPr>
              <w:t>) Découverte</w:t>
            </w:r>
          </w:p>
        </w:tc>
        <w:tc>
          <w:tcPr>
            <w:tcW w:w="2986" w:type="dxa"/>
          </w:tcPr>
          <w:p w:rsidR="00A15535" w:rsidRPr="00802A56" w:rsidRDefault="00A15535" w:rsidP="00A15535">
            <w:pPr>
              <w:rPr>
                <w:rFonts w:cs="Arial"/>
              </w:rPr>
            </w:pPr>
            <w:r w:rsidRPr="00802A56">
              <w:rPr>
                <w:rFonts w:cs="Arial"/>
              </w:rPr>
              <w:t>(</w:t>
            </w:r>
            <w:r w:rsidR="005A1E50">
              <w:rPr>
                <w:rFonts w:cs="Arial"/>
              </w:rPr>
              <w:t>x</w:t>
            </w:r>
            <w:r w:rsidRPr="00802A56">
              <w:rPr>
                <w:rFonts w:cs="Arial"/>
              </w:rPr>
              <w:t>) Recherche-Manipulation</w:t>
            </w:r>
          </w:p>
        </w:tc>
        <w:tc>
          <w:tcPr>
            <w:tcW w:w="2728" w:type="dxa"/>
          </w:tcPr>
          <w:p w:rsidR="00A15535" w:rsidRPr="00802A56" w:rsidRDefault="00A15535" w:rsidP="00A15535">
            <w:pPr>
              <w:jc w:val="right"/>
              <w:rPr>
                <w:rFonts w:cs="Arial"/>
              </w:rPr>
            </w:pPr>
            <w:r w:rsidRPr="00802A56">
              <w:rPr>
                <w:rFonts w:cs="Arial"/>
              </w:rPr>
              <w:t>( ) Réinvestissement</w:t>
            </w:r>
          </w:p>
        </w:tc>
        <w:tc>
          <w:tcPr>
            <w:tcW w:w="2728" w:type="dxa"/>
          </w:tcPr>
          <w:p w:rsidR="00A15535" w:rsidRPr="00802A56" w:rsidRDefault="00A15535" w:rsidP="00A15535">
            <w:pPr>
              <w:jc w:val="right"/>
              <w:rPr>
                <w:rFonts w:cs="Arial"/>
              </w:rPr>
            </w:pPr>
            <w:r w:rsidRPr="00802A56">
              <w:rPr>
                <w:rFonts w:cs="Arial"/>
              </w:rPr>
              <w:t>() Évaluation</w:t>
            </w:r>
          </w:p>
        </w:tc>
      </w:tr>
    </w:tbl>
    <w:p w:rsidR="00890FA0" w:rsidRPr="00890FA0" w:rsidRDefault="00890FA0" w:rsidP="00890FA0">
      <w:pPr>
        <w:spacing w:after="0"/>
        <w:rPr>
          <w:vanish/>
        </w:rPr>
      </w:pPr>
    </w:p>
    <w:tbl>
      <w:tblPr>
        <w:tblpPr w:leftFromText="141" w:rightFromText="141" w:vertAnchor="text" w:horzAnchor="margin" w:tblpY="6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1"/>
        <w:gridCol w:w="8592"/>
      </w:tblGrid>
      <w:tr w:rsidR="00A15535" w:rsidRPr="00802A56" w:rsidTr="008B6156">
        <w:trPr>
          <w:trHeight w:val="3251"/>
        </w:trPr>
        <w:tc>
          <w:tcPr>
            <w:tcW w:w="2197" w:type="dxa"/>
          </w:tcPr>
          <w:p w:rsidR="00A15535" w:rsidRPr="00802A56" w:rsidRDefault="00A15535" w:rsidP="00A15535">
            <w:pPr>
              <w:pStyle w:val="Titre5"/>
              <w:jc w:val="center"/>
              <w:rPr>
                <w:rFonts w:cs="Arial"/>
                <w:sz w:val="22"/>
                <w:szCs w:val="22"/>
              </w:rPr>
            </w:pPr>
            <w:r w:rsidRPr="00802A56">
              <w:rPr>
                <w:rFonts w:cs="Arial"/>
                <w:sz w:val="22"/>
                <w:szCs w:val="22"/>
              </w:rPr>
              <w:t>Matériel</w:t>
            </w:r>
          </w:p>
        </w:tc>
        <w:tc>
          <w:tcPr>
            <w:tcW w:w="8716" w:type="dxa"/>
          </w:tcPr>
          <w:p w:rsidR="00A15535" w:rsidRDefault="00380391" w:rsidP="009D2041">
            <w:pPr>
              <w:pStyle w:val="Sansinterligne"/>
              <w:rPr>
                <w:noProof/>
              </w:rPr>
            </w:pPr>
            <w:r>
              <w:rPr>
                <w:noProof/>
                <w:lang w:eastAsia="fr-FR"/>
              </w:rPr>
              <mc:AlternateContent>
                <mc:Choice Requires="wps">
                  <w:drawing>
                    <wp:anchor distT="0" distB="0" distL="114300" distR="114300" simplePos="0" relativeHeight="251658240" behindDoc="0" locked="0" layoutInCell="1" allowOverlap="1">
                      <wp:simplePos x="0" y="0"/>
                      <wp:positionH relativeFrom="column">
                        <wp:posOffset>1623696</wp:posOffset>
                      </wp:positionH>
                      <wp:positionV relativeFrom="paragraph">
                        <wp:posOffset>92075</wp:posOffset>
                      </wp:positionV>
                      <wp:extent cx="3752850" cy="20574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05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7A1A" w:rsidRPr="007764BC" w:rsidRDefault="00CE7A1A" w:rsidP="00CE7A1A">
                                  <w:pPr>
                                    <w:spacing w:after="0"/>
                                  </w:pPr>
                                  <w:r w:rsidRPr="007764BC">
                                    <w:t xml:space="preserve">Ce matériel peut se fabriquer </w:t>
                                  </w:r>
                                </w:p>
                                <w:p w:rsidR="00CE7A1A" w:rsidRPr="007764BC" w:rsidRDefault="00CE7A1A" w:rsidP="00CE7A1A">
                                  <w:pPr>
                                    <w:spacing w:after="0"/>
                                  </w:pPr>
                                </w:p>
                                <w:p w:rsidR="00CE7A1A" w:rsidRPr="007764BC" w:rsidRDefault="00CE7A1A" w:rsidP="00CE7A1A">
                                  <w:pPr>
                                    <w:spacing w:after="0"/>
                                    <w:rPr>
                                      <w:rFonts w:eastAsia="Times New Roman" w:cs="Calibri"/>
                                      <w:lang w:eastAsia="fr-FR"/>
                                    </w:rPr>
                                  </w:pPr>
                                  <w:r w:rsidRPr="007764BC">
                                    <w:rPr>
                                      <w:rFonts w:eastAsia="Times New Roman" w:cs="Calibri"/>
                                      <w:lang w:eastAsia="fr-FR"/>
                                    </w:rPr>
                                    <w:t>10 couleurs différentes réparties comme ci-dessous :</w:t>
                                  </w:r>
                                </w:p>
                                <w:p w:rsidR="00CE7A1A" w:rsidRPr="007764BC" w:rsidRDefault="00CE7A1A" w:rsidP="00CE7A1A">
                                  <w:pPr>
                                    <w:spacing w:after="0"/>
                                    <w:rPr>
                                      <w:rFonts w:eastAsia="Times New Roman" w:cs="Calibri"/>
                                      <w:lang w:eastAsia="fr-FR"/>
                                    </w:rPr>
                                  </w:pPr>
                                  <w:r w:rsidRPr="007764BC">
                                    <w:rPr>
                                      <w:rFonts w:eastAsia="Times New Roman" w:cs="Calibri"/>
                                      <w:lang w:eastAsia="fr-FR"/>
                                    </w:rPr>
                                    <w:t xml:space="preserve">100 x Blanc de 1 cm                                     </w:t>
                                  </w:r>
                                  <w:r w:rsidR="00D811E2">
                                    <w:rPr>
                                      <w:rFonts w:eastAsia="Times New Roman" w:cs="Calibri"/>
                                      <w:lang w:eastAsia="fr-FR"/>
                                    </w:rPr>
                                    <w:t xml:space="preserve">  </w:t>
                                  </w:r>
                                  <w:r w:rsidRPr="007764BC">
                                    <w:rPr>
                                      <w:rFonts w:eastAsia="Times New Roman" w:cs="Calibri"/>
                                      <w:lang w:eastAsia="fr-FR"/>
                                    </w:rPr>
                                    <w:t xml:space="preserve">50 x Rouge de 2 cm    </w:t>
                                  </w:r>
                                </w:p>
                                <w:p w:rsidR="00CE7A1A" w:rsidRPr="007764BC" w:rsidRDefault="00CE7A1A" w:rsidP="00CE7A1A">
                                  <w:pPr>
                                    <w:spacing w:after="0"/>
                                    <w:rPr>
                                      <w:rFonts w:eastAsia="Times New Roman" w:cs="Calibri"/>
                                      <w:lang w:eastAsia="fr-FR"/>
                                    </w:rPr>
                                  </w:pPr>
                                  <w:r w:rsidRPr="007764BC">
                                    <w:rPr>
                                      <w:rFonts w:eastAsia="Times New Roman" w:cs="Calibri"/>
                                      <w:lang w:eastAsia="fr-FR"/>
                                    </w:rPr>
                                    <w:t xml:space="preserve">34 x Vert clair de 3 cm                                </w:t>
                                  </w:r>
                                  <w:r w:rsidR="00D811E2">
                                    <w:rPr>
                                      <w:rFonts w:eastAsia="Times New Roman" w:cs="Calibri"/>
                                      <w:lang w:eastAsia="fr-FR"/>
                                    </w:rPr>
                                    <w:t xml:space="preserve">  </w:t>
                                  </w:r>
                                  <w:r w:rsidRPr="007764BC">
                                    <w:rPr>
                                      <w:rFonts w:eastAsia="Times New Roman" w:cs="Calibri"/>
                                      <w:lang w:eastAsia="fr-FR"/>
                                    </w:rPr>
                                    <w:t xml:space="preserve">30 x Rose de 4 cm       </w:t>
                                  </w:r>
                                </w:p>
                                <w:p w:rsidR="00CE7A1A" w:rsidRPr="007764BC" w:rsidRDefault="00CE7A1A" w:rsidP="00CE7A1A">
                                  <w:pPr>
                                    <w:spacing w:after="0"/>
                                    <w:rPr>
                                      <w:rFonts w:eastAsia="Times New Roman" w:cs="Calibri"/>
                                      <w:lang w:eastAsia="fr-FR"/>
                                    </w:rPr>
                                  </w:pPr>
                                  <w:r w:rsidRPr="007764BC">
                                    <w:rPr>
                                      <w:rFonts w:eastAsia="Times New Roman" w:cs="Calibri"/>
                                      <w:lang w:eastAsia="fr-FR"/>
                                    </w:rPr>
                                    <w:t xml:space="preserve">22 x Jaune de 5 cm                                     </w:t>
                                  </w:r>
                                  <w:r w:rsidR="00D811E2">
                                    <w:rPr>
                                      <w:rFonts w:eastAsia="Times New Roman" w:cs="Calibri"/>
                                      <w:lang w:eastAsia="fr-FR"/>
                                    </w:rPr>
                                    <w:t xml:space="preserve">   </w:t>
                                  </w:r>
                                  <w:r w:rsidRPr="007764BC">
                                    <w:rPr>
                                      <w:rFonts w:eastAsia="Times New Roman" w:cs="Calibri"/>
                                      <w:lang w:eastAsia="fr-FR"/>
                                    </w:rPr>
                                    <w:t xml:space="preserve">16 x Vert foncé de 6 cm </w:t>
                                  </w:r>
                                </w:p>
                                <w:p w:rsidR="00CE7A1A" w:rsidRPr="007764BC" w:rsidRDefault="00CE7A1A" w:rsidP="00CE7A1A">
                                  <w:pPr>
                                    <w:spacing w:after="0"/>
                                    <w:rPr>
                                      <w:rFonts w:eastAsia="Times New Roman" w:cs="Calibri"/>
                                      <w:lang w:eastAsia="fr-FR"/>
                                    </w:rPr>
                                  </w:pPr>
                                  <w:r w:rsidRPr="007764BC">
                                    <w:rPr>
                                      <w:rFonts w:eastAsia="Times New Roman" w:cs="Calibri"/>
                                      <w:lang w:eastAsia="fr-FR"/>
                                    </w:rPr>
                                    <w:t xml:space="preserve">14 x Noir de 7 cm                                          12 x Marron de 8 cm  </w:t>
                                  </w:r>
                                </w:p>
                                <w:p w:rsidR="00CE7A1A" w:rsidRDefault="00CE7A1A" w:rsidP="00CE7A1A">
                                  <w:pPr>
                                    <w:spacing w:after="0"/>
                                    <w:rPr>
                                      <w:rFonts w:eastAsia="Times New Roman" w:cs="Calibri"/>
                                      <w:lang w:eastAsia="fr-FR"/>
                                    </w:rPr>
                                  </w:pPr>
                                  <w:r w:rsidRPr="007764BC">
                                    <w:rPr>
                                      <w:rFonts w:eastAsia="Times New Roman" w:cs="Calibri"/>
                                      <w:lang w:eastAsia="fr-FR"/>
                                    </w:rPr>
                                    <w:t xml:space="preserve"> 12 x Bleu de 9 cm                                         10 x Orange de 10 cm</w:t>
                                  </w:r>
                                </w:p>
                                <w:p w:rsidR="00CE7A1A" w:rsidRDefault="00CE7A1A" w:rsidP="00CE7A1A">
                                  <w:pPr>
                                    <w:spacing w:after="0"/>
                                    <w:rPr>
                                      <w:rFonts w:eastAsia="Times New Roman" w:cs="Calibri"/>
                                      <w:lang w:eastAsia="fr-FR"/>
                                    </w:rPr>
                                  </w:pPr>
                                </w:p>
                                <w:p w:rsidR="00CE7A1A" w:rsidRPr="007764BC" w:rsidRDefault="00CE7A1A" w:rsidP="00CE7A1A">
                                  <w:pPr>
                                    <w:spacing w:after="0"/>
                                  </w:pPr>
                                  <w:r>
                                    <w:rPr>
                                      <w:rFonts w:eastAsia="Times New Roman" w:cs="Calibri"/>
                                      <w:lang w:eastAsia="fr-FR"/>
                                    </w:rPr>
                                    <w:t>Des cartes nombres de 1 à 10</w:t>
                                  </w:r>
                                </w:p>
                                <w:p w:rsidR="00CE7A1A" w:rsidRDefault="00CE7A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27.85pt;margin-top:7.25pt;width:295.5pt;height:1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" stroked="f">
                      <v:textbox>
                        <w:txbxContent>
                          <w:p w:rsidR="00CE7A1A" w:rsidRPr="007764BC" w:rsidRDefault="00CE7A1A" w:rsidP="00CE7A1A">
                            <w:pPr>
                              <w:spacing w:after="0"/>
                            </w:pPr>
                            <w:r w:rsidRPr="007764BC">
                              <w:t xml:space="preserve">Ce matériel peut se fabriquer </w:t>
                            </w:r>
                          </w:p>
                          <w:p w:rsidR="00CE7A1A" w:rsidRPr="007764BC" w:rsidRDefault="00CE7A1A" w:rsidP="00CE7A1A">
                            <w:pPr>
                              <w:spacing w:after="0"/>
                            </w:pPr>
                          </w:p>
                          <w:p w:rsidR="00CE7A1A" w:rsidRPr="007764BC" w:rsidRDefault="00CE7A1A" w:rsidP="00CE7A1A">
                            <w:pPr>
                              <w:spacing w:after="0"/>
                              <w:rPr>
                                <w:rFonts w:eastAsia="Times New Roman" w:cs="Calibri"/>
                                <w:lang w:eastAsia="fr-FR"/>
                              </w:rPr>
                            </w:pPr>
                            <w:r w:rsidRPr="007764BC">
                              <w:rPr>
                                <w:rFonts w:eastAsia="Times New Roman" w:cs="Calibri"/>
                                <w:lang w:eastAsia="fr-FR"/>
                              </w:rPr>
                              <w:t>10 couleurs différentes réparties comme ci-dessous :</w:t>
                            </w:r>
                          </w:p>
                          <w:p w:rsidR="00CE7A1A" w:rsidRPr="007764BC" w:rsidRDefault="00CE7A1A" w:rsidP="00CE7A1A">
                            <w:pPr>
                              <w:spacing w:after="0"/>
                              <w:rPr>
                                <w:rFonts w:eastAsia="Times New Roman" w:cs="Calibri"/>
                                <w:lang w:eastAsia="fr-FR"/>
                              </w:rPr>
                            </w:pPr>
                            <w:r w:rsidRPr="007764BC">
                              <w:rPr>
                                <w:rFonts w:eastAsia="Times New Roman" w:cs="Calibri"/>
                                <w:lang w:eastAsia="fr-FR"/>
                              </w:rPr>
                              <w:t xml:space="preserve">100 x Blanc de 1 cm                                     </w:t>
                            </w:r>
                            <w:r w:rsidR="00D811E2">
                              <w:rPr>
                                <w:rFonts w:eastAsia="Times New Roman" w:cs="Calibri"/>
                                <w:lang w:eastAsia="fr-FR"/>
                              </w:rPr>
                              <w:t xml:space="preserve">  </w:t>
                            </w:r>
                            <w:r w:rsidRPr="007764BC">
                              <w:rPr>
                                <w:rFonts w:eastAsia="Times New Roman" w:cs="Calibri"/>
                                <w:lang w:eastAsia="fr-FR"/>
                              </w:rPr>
                              <w:t xml:space="preserve">50 x Rouge de 2 cm    </w:t>
                            </w:r>
                          </w:p>
                          <w:p w:rsidR="00CE7A1A" w:rsidRPr="007764BC" w:rsidRDefault="00CE7A1A" w:rsidP="00CE7A1A">
                            <w:pPr>
                              <w:spacing w:after="0"/>
                              <w:rPr>
                                <w:rFonts w:eastAsia="Times New Roman" w:cs="Calibri"/>
                                <w:lang w:eastAsia="fr-FR"/>
                              </w:rPr>
                            </w:pPr>
                            <w:r w:rsidRPr="007764BC">
                              <w:rPr>
                                <w:rFonts w:eastAsia="Times New Roman" w:cs="Calibri"/>
                                <w:lang w:eastAsia="fr-FR"/>
                              </w:rPr>
                              <w:t xml:space="preserve">34 x Vert clair de 3 cm                                </w:t>
                            </w:r>
                            <w:r w:rsidR="00D811E2">
                              <w:rPr>
                                <w:rFonts w:eastAsia="Times New Roman" w:cs="Calibri"/>
                                <w:lang w:eastAsia="fr-FR"/>
                              </w:rPr>
                              <w:t xml:space="preserve">  </w:t>
                            </w:r>
                            <w:r w:rsidRPr="007764BC">
                              <w:rPr>
                                <w:rFonts w:eastAsia="Times New Roman" w:cs="Calibri"/>
                                <w:lang w:eastAsia="fr-FR"/>
                              </w:rPr>
                              <w:t xml:space="preserve">30 x Rose de 4 cm       </w:t>
                            </w:r>
                          </w:p>
                          <w:p w:rsidR="00CE7A1A" w:rsidRPr="007764BC" w:rsidRDefault="00CE7A1A" w:rsidP="00CE7A1A">
                            <w:pPr>
                              <w:spacing w:after="0"/>
                              <w:rPr>
                                <w:rFonts w:eastAsia="Times New Roman" w:cs="Calibri"/>
                                <w:lang w:eastAsia="fr-FR"/>
                              </w:rPr>
                            </w:pPr>
                            <w:r w:rsidRPr="007764BC">
                              <w:rPr>
                                <w:rFonts w:eastAsia="Times New Roman" w:cs="Calibri"/>
                                <w:lang w:eastAsia="fr-FR"/>
                              </w:rPr>
                              <w:t xml:space="preserve">22 x Jaune de 5 cm                                     </w:t>
                            </w:r>
                            <w:r w:rsidR="00D811E2">
                              <w:rPr>
                                <w:rFonts w:eastAsia="Times New Roman" w:cs="Calibri"/>
                                <w:lang w:eastAsia="fr-FR"/>
                              </w:rPr>
                              <w:t xml:space="preserve">   </w:t>
                            </w:r>
                            <w:r w:rsidRPr="007764BC">
                              <w:rPr>
                                <w:rFonts w:eastAsia="Times New Roman" w:cs="Calibri"/>
                                <w:lang w:eastAsia="fr-FR"/>
                              </w:rPr>
                              <w:t xml:space="preserve">16 x Vert foncé de 6 cm </w:t>
                            </w:r>
                          </w:p>
                          <w:p w:rsidR="00CE7A1A" w:rsidRPr="007764BC" w:rsidRDefault="00CE7A1A" w:rsidP="00CE7A1A">
                            <w:pPr>
                              <w:spacing w:after="0"/>
                              <w:rPr>
                                <w:rFonts w:eastAsia="Times New Roman" w:cs="Calibri"/>
                                <w:lang w:eastAsia="fr-FR"/>
                              </w:rPr>
                            </w:pPr>
                            <w:r w:rsidRPr="007764BC">
                              <w:rPr>
                                <w:rFonts w:eastAsia="Times New Roman" w:cs="Calibri"/>
                                <w:lang w:eastAsia="fr-FR"/>
                              </w:rPr>
                              <w:t xml:space="preserve">14 x Noir de 7 cm                                          12 x Marron de 8 cm  </w:t>
                            </w:r>
                          </w:p>
                          <w:p w:rsidR="00CE7A1A" w:rsidRDefault="00CE7A1A" w:rsidP="00CE7A1A">
                            <w:pPr>
                              <w:spacing w:after="0"/>
                              <w:rPr>
                                <w:rFonts w:eastAsia="Times New Roman" w:cs="Calibri"/>
                                <w:lang w:eastAsia="fr-FR"/>
                              </w:rPr>
                            </w:pPr>
                            <w:r w:rsidRPr="007764BC">
                              <w:rPr>
                                <w:rFonts w:eastAsia="Times New Roman" w:cs="Calibri"/>
                                <w:lang w:eastAsia="fr-FR"/>
                              </w:rPr>
                              <w:t xml:space="preserve"> 12 x Bleu de 9 cm                                         10 x Orange de 10 cm</w:t>
                            </w:r>
                          </w:p>
                          <w:p w:rsidR="00CE7A1A" w:rsidRDefault="00CE7A1A" w:rsidP="00CE7A1A">
                            <w:pPr>
                              <w:spacing w:after="0"/>
                              <w:rPr>
                                <w:rFonts w:eastAsia="Times New Roman" w:cs="Calibri"/>
                                <w:lang w:eastAsia="fr-FR"/>
                              </w:rPr>
                            </w:pPr>
                          </w:p>
                          <w:p w:rsidR="00CE7A1A" w:rsidRPr="007764BC" w:rsidRDefault="00CE7A1A" w:rsidP="00CE7A1A">
                            <w:pPr>
                              <w:spacing w:after="0"/>
                            </w:pPr>
                            <w:r>
                              <w:rPr>
                                <w:rFonts w:eastAsia="Times New Roman" w:cs="Calibri"/>
                                <w:lang w:eastAsia="fr-FR"/>
                              </w:rPr>
                              <w:t>Des cartes nombres de 1 à 10</w:t>
                            </w:r>
                          </w:p>
                          <w:p w:rsidR="00CE7A1A" w:rsidRDefault="00CE7A1A"/>
                        </w:txbxContent>
                      </v:textbox>
                    </v:shape>
                  </w:pict>
                </mc:Fallback>
              </mc:AlternateContent>
            </w:r>
            <w:r w:rsidRPr="004C7F8E">
              <w:rPr>
                <w:noProof/>
                <w:lang w:eastAsia="fr-FR"/>
              </w:rPr>
              <w:drawing>
                <wp:inline distT="0" distB="0" distL="0" distR="0">
                  <wp:extent cx="1571625" cy="1133475"/>
                  <wp:effectExtent l="0" t="0" r="0" b="0"/>
                  <wp:docPr id="49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1133475"/>
                          </a:xfrm>
                          <a:prstGeom prst="rect">
                            <a:avLst/>
                          </a:prstGeom>
                          <a:noFill/>
                          <a:ln>
                            <a:noFill/>
                          </a:ln>
                        </pic:spPr>
                      </pic:pic>
                    </a:graphicData>
                  </a:graphic>
                </wp:inline>
              </w:drawing>
            </w:r>
            <w:r w:rsidR="00A15535" w:rsidRPr="007F7345">
              <w:rPr>
                <w:noProof/>
              </w:rPr>
              <w:t xml:space="preserve"> </w:t>
            </w:r>
          </w:p>
          <w:p w:rsidR="007764BC" w:rsidRPr="007F7345" w:rsidRDefault="00380391" w:rsidP="009D2041">
            <w:pPr>
              <w:pStyle w:val="Sansinterligne"/>
            </w:pPr>
            <w:r w:rsidRPr="007764BC">
              <w:rPr>
                <w:noProof/>
                <w:lang w:eastAsia="fr-FR"/>
              </w:rPr>
              <w:drawing>
                <wp:inline distT="0" distB="0" distL="0" distR="0">
                  <wp:extent cx="1400175" cy="1133475"/>
                  <wp:effectExtent l="0" t="0" r="0" b="0"/>
                  <wp:docPr id="491" name="Imag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0175" cy="1133475"/>
                          </a:xfrm>
                          <a:prstGeom prst="rect">
                            <a:avLst/>
                          </a:prstGeom>
                          <a:noFill/>
                          <a:ln>
                            <a:noFill/>
                          </a:ln>
                        </pic:spPr>
                      </pic:pic>
                    </a:graphicData>
                  </a:graphic>
                </wp:inline>
              </w:drawing>
            </w:r>
          </w:p>
        </w:tc>
      </w:tr>
    </w:tbl>
    <w:p w:rsidR="00A15535" w:rsidRPr="00A15535" w:rsidRDefault="00A15535" w:rsidP="00D627C2">
      <w:pPr>
        <w:rPr>
          <w:rFonts w:cs="Arial"/>
          <w:sz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274"/>
        <w:gridCol w:w="1367"/>
      </w:tblGrid>
      <w:tr w:rsidR="00A15535" w:rsidRPr="00890FA0" w:rsidTr="00E3719E">
        <w:tc>
          <w:tcPr>
            <w:tcW w:w="2122" w:type="dxa"/>
            <w:shd w:val="clear" w:color="auto" w:fill="auto"/>
          </w:tcPr>
          <w:p w:rsidR="00A15535" w:rsidRPr="00890FA0" w:rsidRDefault="00A15535" w:rsidP="00A15535">
            <w:pPr>
              <w:pStyle w:val="Titre4"/>
              <w:rPr>
                <w:rFonts w:cs="Arial"/>
                <w:sz w:val="22"/>
                <w:szCs w:val="22"/>
              </w:rPr>
            </w:pPr>
            <w:r w:rsidRPr="00890FA0">
              <w:rPr>
                <w:rFonts w:cs="Arial"/>
                <w:sz w:val="22"/>
                <w:szCs w:val="22"/>
              </w:rPr>
              <w:t>Temps</w:t>
            </w:r>
          </w:p>
        </w:tc>
        <w:tc>
          <w:tcPr>
            <w:tcW w:w="7274" w:type="dxa"/>
            <w:shd w:val="clear" w:color="auto" w:fill="auto"/>
          </w:tcPr>
          <w:p w:rsidR="00A15535" w:rsidRPr="00890FA0" w:rsidRDefault="00A15535" w:rsidP="00890FA0">
            <w:pPr>
              <w:pStyle w:val="Titre3"/>
              <w:ind w:left="0" w:firstLine="0"/>
              <w:rPr>
                <w:rFonts w:cs="Arial"/>
                <w:sz w:val="22"/>
              </w:rPr>
            </w:pPr>
            <w:r w:rsidRPr="00890FA0">
              <w:rPr>
                <w:rFonts w:cs="Arial"/>
                <w:sz w:val="22"/>
              </w:rPr>
              <w:t>DÉROULEMENT</w:t>
            </w:r>
          </w:p>
        </w:tc>
        <w:tc>
          <w:tcPr>
            <w:tcW w:w="1367" w:type="dxa"/>
            <w:shd w:val="clear" w:color="auto" w:fill="auto"/>
          </w:tcPr>
          <w:p w:rsidR="00A15535" w:rsidRPr="00890FA0" w:rsidRDefault="00A15535" w:rsidP="00A15535">
            <w:pPr>
              <w:pStyle w:val="Titre2"/>
              <w:rPr>
                <w:rFonts w:cs="Arial"/>
              </w:rPr>
            </w:pPr>
            <w:r w:rsidRPr="00890FA0">
              <w:rPr>
                <w:rFonts w:cs="Arial"/>
              </w:rPr>
              <w:t>Dispositif</w:t>
            </w:r>
          </w:p>
        </w:tc>
      </w:tr>
      <w:tr w:rsidR="00A15535" w:rsidRPr="00890FA0" w:rsidTr="00E3719E">
        <w:tc>
          <w:tcPr>
            <w:tcW w:w="2122" w:type="dxa"/>
            <w:shd w:val="clear" w:color="auto" w:fill="auto"/>
          </w:tcPr>
          <w:p w:rsidR="00A15535" w:rsidRPr="00890FA0" w:rsidRDefault="00A15535" w:rsidP="008B6156">
            <w:pPr>
              <w:jc w:val="both"/>
              <w:rPr>
                <w:rFonts w:cs="Arial"/>
              </w:rPr>
            </w:pPr>
          </w:p>
          <w:p w:rsidR="00A15535" w:rsidRPr="00890FA0" w:rsidRDefault="00A15535" w:rsidP="008B6156">
            <w:pPr>
              <w:jc w:val="both"/>
              <w:rPr>
                <w:rFonts w:cs="Arial"/>
              </w:rPr>
            </w:pPr>
          </w:p>
          <w:p w:rsidR="00A15535" w:rsidRPr="00890FA0" w:rsidRDefault="00A15535" w:rsidP="008B6156">
            <w:pPr>
              <w:jc w:val="both"/>
              <w:rPr>
                <w:rFonts w:cs="Arial"/>
              </w:rPr>
            </w:pPr>
          </w:p>
          <w:p w:rsidR="00A15535" w:rsidRPr="00890FA0" w:rsidRDefault="00A15535" w:rsidP="008B6156">
            <w:pPr>
              <w:jc w:val="both"/>
              <w:rPr>
                <w:rFonts w:cs="Arial"/>
              </w:rPr>
            </w:pPr>
          </w:p>
          <w:p w:rsidR="00A15535" w:rsidRPr="00D811E2" w:rsidRDefault="00C21836" w:rsidP="00092406">
            <w:pPr>
              <w:jc w:val="center"/>
              <w:rPr>
                <w:rFonts w:cs="Arial"/>
                <w:b/>
              </w:rPr>
            </w:pPr>
            <w:r w:rsidRPr="00D811E2">
              <w:rPr>
                <w:rFonts w:cs="Arial"/>
                <w:b/>
              </w:rPr>
              <w:t>Séance 1</w:t>
            </w:r>
            <w:r w:rsidR="00A62380" w:rsidRPr="00D811E2">
              <w:rPr>
                <w:rFonts w:cs="Arial"/>
                <w:b/>
              </w:rPr>
              <w:t> :</w:t>
            </w:r>
          </w:p>
          <w:p w:rsidR="00A62380" w:rsidRPr="00D811E2" w:rsidRDefault="00A62380" w:rsidP="00092406">
            <w:pPr>
              <w:jc w:val="center"/>
              <w:rPr>
                <w:rFonts w:cs="Arial"/>
                <w:b/>
              </w:rPr>
            </w:pPr>
            <w:r w:rsidRPr="00D811E2">
              <w:rPr>
                <w:rFonts w:cs="Arial"/>
                <w:b/>
              </w:rPr>
              <w:t xml:space="preserve">Découverte des réglettes </w:t>
            </w:r>
            <w:r w:rsidR="001E1D23">
              <w:rPr>
                <w:rFonts w:cs="Arial"/>
                <w:b/>
              </w:rPr>
              <w:t>C</w:t>
            </w:r>
            <w:r w:rsidRPr="00D811E2">
              <w:rPr>
                <w:rFonts w:cs="Arial"/>
                <w:b/>
              </w:rPr>
              <w:t>uisenaire</w:t>
            </w:r>
          </w:p>
          <w:p w:rsidR="00C21836" w:rsidRPr="00890FA0" w:rsidRDefault="00F83207" w:rsidP="00092406">
            <w:pPr>
              <w:jc w:val="center"/>
              <w:rPr>
                <w:rFonts w:cs="Arial"/>
                <w:b/>
              </w:rPr>
            </w:pPr>
            <w:r w:rsidRPr="00D811E2">
              <w:rPr>
                <w:rFonts w:cs="Arial"/>
                <w:b/>
              </w:rPr>
              <w:t>4</w:t>
            </w:r>
            <w:r w:rsidR="00C21836" w:rsidRPr="00D811E2">
              <w:rPr>
                <w:rFonts w:cs="Arial"/>
                <w:b/>
              </w:rPr>
              <w:t>0 min</w:t>
            </w:r>
          </w:p>
        </w:tc>
        <w:tc>
          <w:tcPr>
            <w:tcW w:w="7274" w:type="dxa"/>
            <w:shd w:val="clear" w:color="auto" w:fill="auto"/>
          </w:tcPr>
          <w:p w:rsidR="00A15535" w:rsidRPr="00890FA0" w:rsidRDefault="00A15535" w:rsidP="008B6156">
            <w:pPr>
              <w:spacing w:after="46"/>
              <w:ind w:left="-5"/>
              <w:jc w:val="both"/>
              <w:rPr>
                <w:rFonts w:cs="Calibri"/>
                <w:b/>
                <w:u w:val="single"/>
              </w:rPr>
            </w:pPr>
            <w:r w:rsidRPr="00890FA0">
              <w:rPr>
                <w:rFonts w:cs="Calibri"/>
                <w:b/>
                <w:u w:val="single"/>
              </w:rPr>
              <w:t>1/</w:t>
            </w:r>
            <w:r w:rsidR="008B6156">
              <w:rPr>
                <w:rFonts w:cs="Calibri"/>
                <w:b/>
                <w:u w:val="single"/>
              </w:rPr>
              <w:t xml:space="preserve"> </w:t>
            </w:r>
            <w:r w:rsidRPr="00890FA0">
              <w:rPr>
                <w:rFonts w:cs="Calibri"/>
                <w:b/>
                <w:u w:val="single"/>
              </w:rPr>
              <w:t>Phase</w:t>
            </w:r>
            <w:r w:rsidR="00A62380">
              <w:rPr>
                <w:rFonts w:cs="Calibri"/>
                <w:b/>
                <w:u w:val="single"/>
              </w:rPr>
              <w:t xml:space="preserve"> 1 : </w:t>
            </w:r>
            <w:r w:rsidRPr="00890FA0">
              <w:rPr>
                <w:rFonts w:cs="Calibri"/>
                <w:b/>
                <w:u w:val="single"/>
              </w:rPr>
              <w:t xml:space="preserve"> </w:t>
            </w:r>
            <w:r w:rsidR="00C21836">
              <w:rPr>
                <w:rFonts w:cs="Calibri"/>
                <w:b/>
                <w:u w:val="single"/>
              </w:rPr>
              <w:t xml:space="preserve">appropriation du matériel </w:t>
            </w:r>
          </w:p>
          <w:p w:rsidR="00A15535" w:rsidRPr="00D811E2" w:rsidRDefault="00C21836" w:rsidP="008B6156">
            <w:pPr>
              <w:spacing w:after="0"/>
              <w:jc w:val="both"/>
              <w:rPr>
                <w:rFonts w:cs="Calibri"/>
                <w:i/>
                <w:szCs w:val="27"/>
              </w:rPr>
            </w:pPr>
            <w:r w:rsidRPr="00D811E2">
              <w:rPr>
                <w:rFonts w:cs="Calibri"/>
                <w:i/>
                <w:szCs w:val="27"/>
              </w:rPr>
              <w:t>C’est une phase de jeu libre.</w:t>
            </w:r>
          </w:p>
          <w:p w:rsidR="00C21836" w:rsidRDefault="00C21836" w:rsidP="008B6156">
            <w:pPr>
              <w:numPr>
                <w:ilvl w:val="0"/>
                <w:numId w:val="30"/>
              </w:numPr>
              <w:spacing w:after="0"/>
              <w:jc w:val="both"/>
              <w:rPr>
                <w:rFonts w:cs="Calibri"/>
                <w:szCs w:val="27"/>
              </w:rPr>
            </w:pPr>
            <w:r>
              <w:rPr>
                <w:rFonts w:cs="Calibri"/>
                <w:szCs w:val="27"/>
              </w:rPr>
              <w:t xml:space="preserve">Une seule contrainte est donnée par le PE: </w:t>
            </w:r>
          </w:p>
          <w:p w:rsidR="00C21836" w:rsidRPr="00890FA0" w:rsidRDefault="00C21836" w:rsidP="008B6156">
            <w:pPr>
              <w:spacing w:after="0"/>
              <w:jc w:val="both"/>
              <w:rPr>
                <w:rFonts w:cs="Calibri"/>
                <w:szCs w:val="27"/>
              </w:rPr>
            </w:pPr>
            <w:r>
              <w:rPr>
                <w:rFonts w:cs="Calibri"/>
                <w:szCs w:val="27"/>
              </w:rPr>
              <w:t>« </w:t>
            </w:r>
            <w:proofErr w:type="gramStart"/>
            <w:r>
              <w:rPr>
                <w:rFonts w:cs="Calibri"/>
                <w:szCs w:val="27"/>
              </w:rPr>
              <w:t>prendre</w:t>
            </w:r>
            <w:proofErr w:type="gramEnd"/>
            <w:r>
              <w:rPr>
                <w:rFonts w:cs="Calibri"/>
                <w:szCs w:val="27"/>
              </w:rPr>
              <w:t xml:space="preserve"> des réglettes de taille et de couleur différentes. »</w:t>
            </w:r>
          </w:p>
          <w:p w:rsidR="008B6156" w:rsidRDefault="008B6156" w:rsidP="008B6156">
            <w:pPr>
              <w:jc w:val="both"/>
              <w:rPr>
                <w:rFonts w:cs="Calibri"/>
                <w:szCs w:val="27"/>
                <w:u w:val="single"/>
              </w:rPr>
            </w:pPr>
          </w:p>
          <w:p w:rsidR="00A15535" w:rsidRDefault="00A62380" w:rsidP="008B6156">
            <w:pPr>
              <w:jc w:val="both"/>
              <w:rPr>
                <w:rFonts w:cs="Calibri"/>
                <w:szCs w:val="27"/>
              </w:rPr>
            </w:pPr>
            <w:r w:rsidRPr="00D811E2">
              <w:rPr>
                <w:rFonts w:cs="Calibri"/>
                <w:szCs w:val="27"/>
                <w:u w:val="single"/>
              </w:rPr>
              <w:t>N.B :</w:t>
            </w:r>
            <w:r>
              <w:rPr>
                <w:rFonts w:cs="Calibri"/>
                <w:szCs w:val="27"/>
              </w:rPr>
              <w:t xml:space="preserve"> Ici, c’est la découverte du matériel. Les élèves, en général, n’utilisent pas spontanément les réglettes comme un matériel de numération mais plutôt comme un matériel de représentation ou de construction, comme nous l’observons dans les exemples ci-dessous. </w:t>
            </w:r>
          </w:p>
          <w:p w:rsidR="00A62380" w:rsidRDefault="00380391" w:rsidP="008B6156">
            <w:pPr>
              <w:jc w:val="both"/>
              <w:rPr>
                <w:noProof/>
                <w:lang w:eastAsia="fr-FR"/>
              </w:rPr>
            </w:pPr>
            <w:r w:rsidRPr="00665593">
              <w:rPr>
                <w:noProof/>
                <w:lang w:eastAsia="fr-FR"/>
              </w:rPr>
              <w:drawing>
                <wp:inline distT="0" distB="0" distL="0" distR="0">
                  <wp:extent cx="1409700" cy="990600"/>
                  <wp:effectExtent l="0" t="0" r="0" b="0"/>
                  <wp:docPr id="28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9700" cy="990600"/>
                          </a:xfrm>
                          <a:prstGeom prst="rect">
                            <a:avLst/>
                          </a:prstGeom>
                          <a:noFill/>
                          <a:ln>
                            <a:noFill/>
                          </a:ln>
                        </pic:spPr>
                      </pic:pic>
                    </a:graphicData>
                  </a:graphic>
                </wp:inline>
              </w:drawing>
            </w:r>
            <w:r w:rsidR="00A62380">
              <w:rPr>
                <w:noProof/>
                <w:lang w:eastAsia="fr-FR"/>
              </w:rPr>
              <w:t xml:space="preserve">   </w:t>
            </w:r>
            <w:r w:rsidRPr="00665593">
              <w:rPr>
                <w:noProof/>
                <w:lang w:eastAsia="fr-FR"/>
              </w:rPr>
              <w:drawing>
                <wp:inline distT="0" distB="0" distL="0" distR="0">
                  <wp:extent cx="952500" cy="933450"/>
                  <wp:effectExtent l="0" t="0" r="0" b="0"/>
                  <wp:docPr id="28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933450"/>
                          </a:xfrm>
                          <a:prstGeom prst="rect">
                            <a:avLst/>
                          </a:prstGeom>
                          <a:noFill/>
                          <a:ln>
                            <a:noFill/>
                          </a:ln>
                        </pic:spPr>
                      </pic:pic>
                    </a:graphicData>
                  </a:graphic>
                </wp:inline>
              </w:drawing>
            </w:r>
          </w:p>
          <w:p w:rsidR="008B6156" w:rsidRPr="00890FA0" w:rsidRDefault="008B6156" w:rsidP="008B6156">
            <w:pPr>
              <w:jc w:val="both"/>
              <w:rPr>
                <w:rFonts w:cs="Calibri"/>
                <w:szCs w:val="27"/>
              </w:rPr>
            </w:pPr>
          </w:p>
          <w:p w:rsidR="00A62380" w:rsidRPr="008B6156" w:rsidRDefault="00A62380" w:rsidP="008B6156">
            <w:pPr>
              <w:spacing w:after="0"/>
              <w:jc w:val="both"/>
              <w:rPr>
                <w:rFonts w:cs="Calibri"/>
                <w:b/>
                <w:szCs w:val="27"/>
                <w:u w:val="single"/>
              </w:rPr>
            </w:pPr>
            <w:r w:rsidRPr="008B6156">
              <w:rPr>
                <w:rFonts w:cs="Calibri"/>
                <w:b/>
                <w:szCs w:val="27"/>
                <w:u w:val="single"/>
              </w:rPr>
              <w:t>2/ Phase 2 : Mutualisation des productions du jeu libre</w:t>
            </w:r>
          </w:p>
          <w:p w:rsidR="00542829" w:rsidRDefault="00542829" w:rsidP="008B6156">
            <w:pPr>
              <w:spacing w:after="0"/>
              <w:jc w:val="both"/>
              <w:rPr>
                <w:rFonts w:cs="Calibri"/>
                <w:szCs w:val="27"/>
              </w:rPr>
            </w:pPr>
            <w:r w:rsidRPr="00542829">
              <w:rPr>
                <w:rFonts w:cs="Calibri"/>
                <w:szCs w:val="27"/>
              </w:rPr>
              <w:t xml:space="preserve">Les élèves expliquent ici leur production. </w:t>
            </w:r>
          </w:p>
          <w:p w:rsidR="00542829" w:rsidRDefault="00542829" w:rsidP="008B6156">
            <w:pPr>
              <w:jc w:val="both"/>
              <w:rPr>
                <w:rFonts w:cs="Calibri"/>
                <w:szCs w:val="27"/>
              </w:rPr>
            </w:pPr>
            <w:r w:rsidRPr="00542829">
              <w:rPr>
                <w:rFonts w:cs="Calibri"/>
                <w:szCs w:val="27"/>
              </w:rPr>
              <w:t>Le PE vise</w:t>
            </w:r>
            <w:r>
              <w:rPr>
                <w:rFonts w:cs="Calibri"/>
                <w:szCs w:val="27"/>
              </w:rPr>
              <w:t>,</w:t>
            </w:r>
            <w:r w:rsidRPr="00542829">
              <w:rPr>
                <w:rFonts w:cs="Calibri"/>
                <w:szCs w:val="27"/>
              </w:rPr>
              <w:t xml:space="preserve"> avec son étayage</w:t>
            </w:r>
            <w:r>
              <w:rPr>
                <w:rFonts w:cs="Calibri"/>
                <w:szCs w:val="27"/>
              </w:rPr>
              <w:t>, à</w:t>
            </w:r>
            <w:r w:rsidRPr="00542829">
              <w:rPr>
                <w:rFonts w:cs="Calibri"/>
                <w:szCs w:val="27"/>
              </w:rPr>
              <w:t xml:space="preserve"> ancrer chez les élèves les différentes couleurs et à </w:t>
            </w:r>
            <w:r>
              <w:rPr>
                <w:rFonts w:cs="Calibri"/>
                <w:szCs w:val="27"/>
              </w:rPr>
              <w:t>faire remarquer que par couleur</w:t>
            </w:r>
            <w:r w:rsidRPr="00542829">
              <w:rPr>
                <w:rFonts w:cs="Calibri"/>
                <w:szCs w:val="27"/>
              </w:rPr>
              <w:t xml:space="preserve"> les longueurs sont identiques. Sur la photo du dessus par exemple</w:t>
            </w:r>
            <w:r>
              <w:rPr>
                <w:rFonts w:cs="Calibri"/>
                <w:szCs w:val="27"/>
              </w:rPr>
              <w:t xml:space="preserve">, l’élève </w:t>
            </w:r>
            <w:r w:rsidRPr="00542829">
              <w:rPr>
                <w:rFonts w:cs="Calibri"/>
                <w:szCs w:val="27"/>
              </w:rPr>
              <w:t xml:space="preserve">a choisi 2 réglettes jaunes pour les jambes du bonhomme car elles ont la même longueur comme un humain. </w:t>
            </w:r>
          </w:p>
          <w:p w:rsidR="00542829" w:rsidRDefault="00542829" w:rsidP="008B6156">
            <w:pPr>
              <w:jc w:val="both"/>
              <w:rPr>
                <w:rFonts w:cs="Calibri"/>
                <w:b/>
                <w:szCs w:val="27"/>
                <w:u w:val="single"/>
              </w:rPr>
            </w:pPr>
            <w:r w:rsidRPr="00542829">
              <w:rPr>
                <w:rFonts w:cs="Calibri"/>
                <w:b/>
                <w:szCs w:val="27"/>
                <w:u w:val="single"/>
              </w:rPr>
              <w:t>3/ Phase 3 : l’apprentissage, les différentes réglettes par ordre de grandeur</w:t>
            </w:r>
          </w:p>
          <w:p w:rsidR="00542829" w:rsidRPr="00FF7D5D" w:rsidRDefault="00542829" w:rsidP="008B6156">
            <w:pPr>
              <w:numPr>
                <w:ilvl w:val="0"/>
                <w:numId w:val="29"/>
              </w:numPr>
              <w:spacing w:after="0"/>
              <w:jc w:val="both"/>
              <w:rPr>
                <w:rFonts w:cs="Calibri"/>
                <w:b/>
                <w:szCs w:val="27"/>
                <w:u w:val="single"/>
              </w:rPr>
            </w:pPr>
            <w:r w:rsidRPr="00542829">
              <w:rPr>
                <w:rFonts w:cs="Calibri"/>
                <w:b/>
                <w:szCs w:val="27"/>
              </w:rPr>
              <w:t xml:space="preserve">Situation d’entrée : </w:t>
            </w:r>
            <w:r w:rsidRPr="00542829">
              <w:rPr>
                <w:rFonts w:cs="Calibri"/>
                <w:szCs w:val="27"/>
              </w:rPr>
              <w:t>représenter un escalier avec les réglettes</w:t>
            </w:r>
          </w:p>
          <w:p w:rsidR="00FF7D5D" w:rsidRPr="00F83207" w:rsidRDefault="00FF7D5D" w:rsidP="008B6156">
            <w:pPr>
              <w:spacing w:after="0"/>
              <w:ind w:left="720"/>
              <w:jc w:val="both"/>
              <w:rPr>
                <w:rFonts w:cs="Calibri"/>
                <w:szCs w:val="27"/>
              </w:rPr>
            </w:pPr>
            <w:r w:rsidRPr="00F83207">
              <w:rPr>
                <w:rFonts w:cs="Calibri"/>
                <w:szCs w:val="27"/>
              </w:rPr>
              <w:t>2 types de représentation possible</w:t>
            </w:r>
          </w:p>
          <w:p w:rsidR="00FF7D5D" w:rsidRDefault="00380391" w:rsidP="008B6156">
            <w:pPr>
              <w:spacing w:after="0"/>
              <w:ind w:left="720"/>
              <w:jc w:val="both"/>
              <w:rPr>
                <w:noProof/>
                <w:lang w:eastAsia="fr-FR"/>
              </w:rPr>
            </w:pPr>
            <w:r w:rsidRPr="00665593">
              <w:rPr>
                <w:noProof/>
                <w:lang w:eastAsia="fr-FR"/>
              </w:rPr>
              <w:drawing>
                <wp:inline distT="0" distB="0" distL="0" distR="0">
                  <wp:extent cx="1571625" cy="523875"/>
                  <wp:effectExtent l="0" t="0" r="0" b="0"/>
                  <wp:docPr id="28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71625" cy="523875"/>
                          </a:xfrm>
                          <a:prstGeom prst="rect">
                            <a:avLst/>
                          </a:prstGeom>
                          <a:noFill/>
                          <a:ln>
                            <a:noFill/>
                          </a:ln>
                        </pic:spPr>
                      </pic:pic>
                    </a:graphicData>
                  </a:graphic>
                </wp:inline>
              </w:drawing>
            </w:r>
            <w:r>
              <w:rPr>
                <w:noProof/>
                <w:lang w:eastAsia="fr-FR"/>
              </w:rPr>
              <w:drawing>
                <wp:inline distT="0" distB="0" distL="0" distR="0">
                  <wp:extent cx="819150" cy="809625"/>
                  <wp:effectExtent l="0" t="0" r="0" b="0"/>
                  <wp:docPr id="285" name="Image 285" descr="C:\Users\circo\Pictures\reglet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C:\Users\circo\Pictures\reglette.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19150" cy="809625"/>
                          </a:xfrm>
                          <a:prstGeom prst="rect">
                            <a:avLst/>
                          </a:prstGeom>
                          <a:noFill/>
                          <a:ln>
                            <a:noFill/>
                          </a:ln>
                        </pic:spPr>
                      </pic:pic>
                    </a:graphicData>
                  </a:graphic>
                </wp:inline>
              </w:drawing>
            </w:r>
          </w:p>
          <w:p w:rsidR="00D811E2" w:rsidRDefault="00D811E2" w:rsidP="008B6156">
            <w:pPr>
              <w:spacing w:after="0"/>
              <w:ind w:left="720"/>
              <w:jc w:val="both"/>
              <w:rPr>
                <w:noProof/>
                <w:lang w:eastAsia="fr-FR"/>
              </w:rPr>
            </w:pPr>
          </w:p>
          <w:p w:rsidR="00F83207" w:rsidRPr="00F83207" w:rsidRDefault="00F83207" w:rsidP="008B6156">
            <w:pPr>
              <w:numPr>
                <w:ilvl w:val="0"/>
                <w:numId w:val="29"/>
              </w:numPr>
              <w:jc w:val="both"/>
              <w:rPr>
                <w:rFonts w:cs="Calibri"/>
                <w:b/>
                <w:szCs w:val="27"/>
              </w:rPr>
            </w:pPr>
            <w:r w:rsidRPr="00F83207">
              <w:rPr>
                <w:rFonts w:cs="Calibri"/>
                <w:b/>
                <w:szCs w:val="27"/>
              </w:rPr>
              <w:t>Mutualisation</w:t>
            </w:r>
            <w:r>
              <w:rPr>
                <w:rFonts w:cs="Calibri"/>
                <w:b/>
                <w:szCs w:val="27"/>
              </w:rPr>
              <w:t xml:space="preserve"> : </w:t>
            </w:r>
            <w:r>
              <w:rPr>
                <w:rFonts w:cs="Calibri"/>
                <w:szCs w:val="27"/>
              </w:rPr>
              <w:t>Verbalisation des stratégies pour construire l’escalier</w:t>
            </w:r>
            <w:r w:rsidR="00D811E2">
              <w:rPr>
                <w:rFonts w:cs="Calibri"/>
                <w:szCs w:val="27"/>
              </w:rPr>
              <w:t xml:space="preserve"> par les élèves.</w:t>
            </w:r>
          </w:p>
          <w:p w:rsidR="00F83207" w:rsidRPr="005B2006" w:rsidRDefault="00F83207" w:rsidP="008B6156">
            <w:pPr>
              <w:jc w:val="both"/>
              <w:rPr>
                <w:rFonts w:cs="Calibri"/>
                <w:b/>
                <w:szCs w:val="27"/>
                <w:u w:val="single"/>
              </w:rPr>
            </w:pPr>
            <w:r w:rsidRPr="005B2006">
              <w:rPr>
                <w:rFonts w:cs="Calibri"/>
                <w:b/>
                <w:szCs w:val="27"/>
                <w:u w:val="single"/>
              </w:rPr>
              <w:t>4/ Phase 4 : synthèse</w:t>
            </w:r>
          </w:p>
          <w:p w:rsidR="00F83207" w:rsidRDefault="00F83207" w:rsidP="008B6156">
            <w:pPr>
              <w:jc w:val="both"/>
              <w:rPr>
                <w:rFonts w:cs="Calibri"/>
                <w:szCs w:val="27"/>
              </w:rPr>
            </w:pPr>
            <w:r w:rsidRPr="00F83207">
              <w:rPr>
                <w:rFonts w:cs="Calibri"/>
                <w:szCs w:val="27"/>
              </w:rPr>
              <w:t>Le PE interroge sur les grandeurs : quelle est la réglette la plus grande, quelle est la réglette la plus petite, quelles sont celles qui se trouvent entre les 2, etc…</w:t>
            </w:r>
          </w:p>
          <w:p w:rsidR="005B2006" w:rsidRPr="005B2006" w:rsidRDefault="005B2006" w:rsidP="008B6156">
            <w:pPr>
              <w:jc w:val="both"/>
              <w:rPr>
                <w:rFonts w:cs="Calibri"/>
                <w:i/>
                <w:szCs w:val="27"/>
              </w:rPr>
            </w:pPr>
            <w:r w:rsidRPr="005B2006">
              <w:rPr>
                <w:rFonts w:cs="Calibri"/>
                <w:i/>
                <w:szCs w:val="27"/>
              </w:rPr>
              <w:t>N.B : cette phase est primordiale pour la construction du nombre et notamment la notion d’ordre de grandeur</w:t>
            </w:r>
            <w:r>
              <w:rPr>
                <w:rFonts w:cs="Calibri"/>
                <w:i/>
                <w:szCs w:val="27"/>
              </w:rPr>
              <w:t xml:space="preserve">. </w:t>
            </w:r>
          </w:p>
        </w:tc>
        <w:tc>
          <w:tcPr>
            <w:tcW w:w="1367" w:type="dxa"/>
            <w:shd w:val="clear" w:color="auto" w:fill="auto"/>
          </w:tcPr>
          <w:p w:rsidR="00A15535" w:rsidRDefault="00C21836" w:rsidP="008B6156">
            <w:pPr>
              <w:jc w:val="both"/>
              <w:rPr>
                <w:rFonts w:cs="Arial"/>
              </w:rPr>
            </w:pPr>
            <w:r>
              <w:rPr>
                <w:rFonts w:cs="Arial"/>
              </w:rPr>
              <w:lastRenderedPageBreak/>
              <w:t>Privilégier un groupe relativement restreint (10 maximum)</w:t>
            </w:r>
          </w:p>
          <w:p w:rsidR="00A62380" w:rsidRDefault="00A62380" w:rsidP="008B6156">
            <w:pPr>
              <w:jc w:val="both"/>
              <w:rPr>
                <w:rFonts w:cs="Arial"/>
              </w:rPr>
            </w:pPr>
          </w:p>
          <w:p w:rsidR="00A62380" w:rsidRDefault="00A62380" w:rsidP="008B6156">
            <w:pPr>
              <w:jc w:val="both"/>
              <w:rPr>
                <w:rFonts w:cs="Arial"/>
              </w:rPr>
            </w:pPr>
            <w:r>
              <w:rPr>
                <w:rFonts w:cs="Arial"/>
              </w:rPr>
              <w:t>Individuel</w:t>
            </w:r>
          </w:p>
          <w:p w:rsidR="00FF7D5D" w:rsidRDefault="00FF7D5D" w:rsidP="008B6156">
            <w:pPr>
              <w:jc w:val="both"/>
              <w:rPr>
                <w:rFonts w:cs="Arial"/>
              </w:rPr>
            </w:pPr>
          </w:p>
          <w:p w:rsidR="00FF7D5D" w:rsidRDefault="00FF7D5D" w:rsidP="008B6156">
            <w:pPr>
              <w:jc w:val="both"/>
              <w:rPr>
                <w:rFonts w:cs="Arial"/>
              </w:rPr>
            </w:pPr>
          </w:p>
          <w:p w:rsidR="00FF7D5D" w:rsidRDefault="00FF7D5D" w:rsidP="008B6156">
            <w:pPr>
              <w:jc w:val="both"/>
              <w:rPr>
                <w:rFonts w:cs="Arial"/>
              </w:rPr>
            </w:pPr>
          </w:p>
          <w:p w:rsidR="00FF7D5D" w:rsidRDefault="00FF7D5D" w:rsidP="008B6156">
            <w:pPr>
              <w:jc w:val="both"/>
              <w:rPr>
                <w:rFonts w:cs="Arial"/>
              </w:rPr>
            </w:pPr>
          </w:p>
          <w:p w:rsidR="00FF7D5D" w:rsidRDefault="00FF7D5D" w:rsidP="008B6156">
            <w:pPr>
              <w:jc w:val="both"/>
              <w:rPr>
                <w:rFonts w:cs="Arial"/>
              </w:rPr>
            </w:pPr>
          </w:p>
          <w:p w:rsidR="00FF7D5D" w:rsidRDefault="00FF7D5D" w:rsidP="008B6156">
            <w:pPr>
              <w:jc w:val="both"/>
              <w:rPr>
                <w:rFonts w:cs="Arial"/>
              </w:rPr>
            </w:pPr>
          </w:p>
          <w:p w:rsidR="00FF7D5D" w:rsidRDefault="00FF7D5D" w:rsidP="008B6156">
            <w:pPr>
              <w:jc w:val="both"/>
              <w:rPr>
                <w:rFonts w:cs="Arial"/>
              </w:rPr>
            </w:pPr>
            <w:r>
              <w:rPr>
                <w:rFonts w:cs="Arial"/>
              </w:rPr>
              <w:t>Collectif</w:t>
            </w:r>
          </w:p>
          <w:p w:rsidR="00FF7D5D" w:rsidRDefault="00FF7D5D" w:rsidP="008B6156">
            <w:pPr>
              <w:jc w:val="both"/>
              <w:rPr>
                <w:rFonts w:cs="Arial"/>
              </w:rPr>
            </w:pPr>
          </w:p>
          <w:p w:rsidR="00FF7D5D" w:rsidRDefault="00FF7D5D" w:rsidP="008B6156">
            <w:pPr>
              <w:jc w:val="both"/>
              <w:rPr>
                <w:rFonts w:cs="Arial"/>
              </w:rPr>
            </w:pPr>
          </w:p>
          <w:p w:rsidR="00FF7D5D" w:rsidRDefault="00FF7D5D" w:rsidP="008B6156">
            <w:pPr>
              <w:jc w:val="both"/>
              <w:rPr>
                <w:rFonts w:cs="Arial"/>
              </w:rPr>
            </w:pPr>
          </w:p>
          <w:p w:rsidR="00FF7D5D" w:rsidRDefault="00FF7D5D" w:rsidP="008B6156">
            <w:pPr>
              <w:jc w:val="both"/>
              <w:rPr>
                <w:rFonts w:cs="Arial"/>
              </w:rPr>
            </w:pPr>
          </w:p>
          <w:p w:rsidR="00F83207" w:rsidRDefault="00F83207" w:rsidP="008B6156">
            <w:pPr>
              <w:jc w:val="both"/>
              <w:rPr>
                <w:rFonts w:cs="Arial"/>
              </w:rPr>
            </w:pPr>
          </w:p>
          <w:p w:rsidR="00F83207" w:rsidRDefault="00F83207" w:rsidP="008B6156">
            <w:pPr>
              <w:jc w:val="both"/>
              <w:rPr>
                <w:rFonts w:cs="Arial"/>
              </w:rPr>
            </w:pPr>
            <w:r>
              <w:rPr>
                <w:rFonts w:cs="Arial"/>
              </w:rPr>
              <w:t>I</w:t>
            </w:r>
            <w:r w:rsidR="00FF7D5D">
              <w:rPr>
                <w:rFonts w:cs="Arial"/>
              </w:rPr>
              <w:t>ndividuel</w:t>
            </w:r>
          </w:p>
          <w:p w:rsidR="00F83207" w:rsidRDefault="00F83207" w:rsidP="008B6156">
            <w:pPr>
              <w:jc w:val="both"/>
              <w:rPr>
                <w:rFonts w:cs="Arial"/>
              </w:rPr>
            </w:pPr>
          </w:p>
          <w:p w:rsidR="00D811E2" w:rsidRDefault="00D811E2" w:rsidP="008B6156">
            <w:pPr>
              <w:jc w:val="both"/>
              <w:rPr>
                <w:rFonts w:cs="Arial"/>
              </w:rPr>
            </w:pPr>
          </w:p>
          <w:p w:rsidR="00F83207" w:rsidRDefault="00F83207" w:rsidP="008B6156">
            <w:pPr>
              <w:jc w:val="both"/>
              <w:rPr>
                <w:rFonts w:cs="Arial"/>
              </w:rPr>
            </w:pPr>
            <w:r>
              <w:rPr>
                <w:rFonts w:cs="Arial"/>
              </w:rPr>
              <w:t>Collectif</w:t>
            </w:r>
          </w:p>
          <w:p w:rsidR="00F83207" w:rsidRDefault="00F83207" w:rsidP="008B6156">
            <w:pPr>
              <w:jc w:val="both"/>
              <w:rPr>
                <w:rFonts w:cs="Arial"/>
              </w:rPr>
            </w:pPr>
          </w:p>
          <w:p w:rsidR="00FF7D5D" w:rsidRPr="00890FA0" w:rsidRDefault="00F83207" w:rsidP="008B6156">
            <w:pPr>
              <w:jc w:val="both"/>
              <w:rPr>
                <w:rFonts w:cs="Arial"/>
              </w:rPr>
            </w:pPr>
            <w:r>
              <w:rPr>
                <w:rFonts w:cs="Arial"/>
              </w:rPr>
              <w:t>Collectif</w:t>
            </w:r>
          </w:p>
        </w:tc>
      </w:tr>
    </w:tbl>
    <w:p w:rsidR="00A15535" w:rsidRPr="00802A56" w:rsidRDefault="00A15535" w:rsidP="008B6156">
      <w:pPr>
        <w:jc w:val="both"/>
        <w:rPr>
          <w:rFonts w:cs="Arial"/>
        </w:rPr>
      </w:pPr>
    </w:p>
    <w:tbl>
      <w:tblPr>
        <w:tblW w:w="11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7567"/>
        <w:gridCol w:w="1414"/>
      </w:tblGrid>
      <w:tr w:rsidR="00D627C2" w:rsidRPr="00802A56" w:rsidTr="008B6156">
        <w:trPr>
          <w:trHeight w:val="2805"/>
        </w:trPr>
        <w:tc>
          <w:tcPr>
            <w:tcW w:w="2055" w:type="dxa"/>
          </w:tcPr>
          <w:p w:rsidR="00812F83" w:rsidRPr="00802A56" w:rsidRDefault="00812F83" w:rsidP="008B6156">
            <w:pPr>
              <w:jc w:val="both"/>
              <w:rPr>
                <w:rFonts w:cs="Arial"/>
              </w:rPr>
            </w:pPr>
          </w:p>
          <w:p w:rsidR="00641A58" w:rsidRPr="00802A56" w:rsidRDefault="00641A58" w:rsidP="008B6156">
            <w:pPr>
              <w:jc w:val="both"/>
              <w:rPr>
                <w:rFonts w:cs="Arial"/>
              </w:rPr>
            </w:pPr>
          </w:p>
          <w:p w:rsidR="00D811E2" w:rsidRPr="00D811E2" w:rsidRDefault="00D811E2" w:rsidP="00092406">
            <w:pPr>
              <w:jc w:val="center"/>
              <w:rPr>
                <w:rFonts w:cs="Arial"/>
                <w:b/>
              </w:rPr>
            </w:pPr>
            <w:r w:rsidRPr="00D811E2">
              <w:rPr>
                <w:rFonts w:cs="Arial"/>
                <w:b/>
              </w:rPr>
              <w:t xml:space="preserve">Séance </w:t>
            </w:r>
            <w:r>
              <w:rPr>
                <w:rFonts w:cs="Arial"/>
                <w:b/>
              </w:rPr>
              <w:t>2</w:t>
            </w:r>
            <w:r w:rsidRPr="00D811E2">
              <w:rPr>
                <w:rFonts w:cs="Arial"/>
                <w:b/>
              </w:rPr>
              <w:t> :</w:t>
            </w:r>
          </w:p>
          <w:p w:rsidR="00092406" w:rsidRDefault="00D811E2" w:rsidP="00092406">
            <w:pPr>
              <w:jc w:val="center"/>
              <w:rPr>
                <w:rFonts w:cs="Arial"/>
                <w:b/>
              </w:rPr>
            </w:pPr>
            <w:r>
              <w:rPr>
                <w:rFonts w:cs="Arial"/>
                <w:b/>
              </w:rPr>
              <w:t>Les</w:t>
            </w:r>
            <w:r w:rsidRPr="00D811E2">
              <w:rPr>
                <w:rFonts w:cs="Arial"/>
                <w:b/>
              </w:rPr>
              <w:t xml:space="preserve"> réglettes </w:t>
            </w:r>
            <w:r w:rsidR="001E1D23">
              <w:rPr>
                <w:rFonts w:cs="Arial"/>
                <w:b/>
              </w:rPr>
              <w:t>Cuisenaire</w:t>
            </w:r>
            <w:r>
              <w:rPr>
                <w:rFonts w:cs="Arial"/>
                <w:b/>
              </w:rPr>
              <w:t xml:space="preserve"> : </w:t>
            </w:r>
          </w:p>
          <w:p w:rsidR="00D811E2" w:rsidRPr="00D811E2" w:rsidRDefault="00D811E2" w:rsidP="00092406">
            <w:pPr>
              <w:jc w:val="center"/>
              <w:rPr>
                <w:rFonts w:cs="Arial"/>
                <w:b/>
              </w:rPr>
            </w:pPr>
            <w:proofErr w:type="gramStart"/>
            <w:r>
              <w:rPr>
                <w:rFonts w:cs="Arial"/>
                <w:b/>
              </w:rPr>
              <w:t>un</w:t>
            </w:r>
            <w:proofErr w:type="gramEnd"/>
            <w:r>
              <w:rPr>
                <w:rFonts w:cs="Arial"/>
                <w:b/>
              </w:rPr>
              <w:t xml:space="preserve"> matériel de numération</w:t>
            </w:r>
          </w:p>
          <w:p w:rsidR="00D627C2" w:rsidRPr="00802A56" w:rsidRDefault="00D811E2" w:rsidP="00092406">
            <w:pPr>
              <w:jc w:val="center"/>
              <w:rPr>
                <w:rFonts w:cs="Arial"/>
                <w:sz w:val="20"/>
                <w:szCs w:val="20"/>
              </w:rPr>
            </w:pPr>
            <w:r w:rsidRPr="00D811E2">
              <w:rPr>
                <w:rFonts w:cs="Arial"/>
                <w:b/>
              </w:rPr>
              <w:t>40 min</w:t>
            </w:r>
          </w:p>
        </w:tc>
        <w:tc>
          <w:tcPr>
            <w:tcW w:w="7567" w:type="dxa"/>
          </w:tcPr>
          <w:p w:rsidR="00D811E2" w:rsidRPr="00890FA0" w:rsidRDefault="00D811E2" w:rsidP="008B6156">
            <w:pPr>
              <w:spacing w:after="46"/>
              <w:ind w:left="-5"/>
              <w:jc w:val="both"/>
              <w:rPr>
                <w:rFonts w:cs="Calibri"/>
                <w:b/>
                <w:u w:val="single"/>
              </w:rPr>
            </w:pPr>
            <w:r w:rsidRPr="00890FA0">
              <w:rPr>
                <w:rFonts w:cs="Calibri"/>
                <w:b/>
                <w:u w:val="single"/>
              </w:rPr>
              <w:t>1/Phase</w:t>
            </w:r>
            <w:r>
              <w:rPr>
                <w:rFonts w:cs="Calibri"/>
                <w:b/>
                <w:u w:val="single"/>
              </w:rPr>
              <w:t xml:space="preserve"> 1 : </w:t>
            </w:r>
            <w:r w:rsidRPr="00890FA0">
              <w:rPr>
                <w:rFonts w:cs="Calibri"/>
                <w:b/>
                <w:u w:val="single"/>
              </w:rPr>
              <w:t xml:space="preserve"> </w:t>
            </w:r>
            <w:r>
              <w:rPr>
                <w:rFonts w:cs="Calibri"/>
                <w:b/>
                <w:u w:val="single"/>
              </w:rPr>
              <w:t xml:space="preserve">jeu libre </w:t>
            </w:r>
          </w:p>
          <w:p w:rsidR="00BF6355" w:rsidRDefault="00D811E2" w:rsidP="008B6156">
            <w:pPr>
              <w:autoSpaceDE w:val="0"/>
              <w:autoSpaceDN w:val="0"/>
              <w:adjustRightInd w:val="0"/>
              <w:jc w:val="both"/>
              <w:rPr>
                <w:rFonts w:cs="Calibri"/>
              </w:rPr>
            </w:pPr>
            <w:r>
              <w:rPr>
                <w:rFonts w:cs="Calibri"/>
              </w:rPr>
              <w:t xml:space="preserve">Le temps de jeu libre est réduit par rapport à la séance précédente. </w:t>
            </w:r>
          </w:p>
          <w:p w:rsidR="00D811E2" w:rsidRDefault="00D811E2" w:rsidP="008B6156">
            <w:pPr>
              <w:autoSpaceDE w:val="0"/>
              <w:autoSpaceDN w:val="0"/>
              <w:adjustRightInd w:val="0"/>
              <w:spacing w:after="0"/>
              <w:jc w:val="both"/>
              <w:rPr>
                <w:rFonts w:cs="Calibri"/>
              </w:rPr>
            </w:pPr>
            <w:r>
              <w:rPr>
                <w:rFonts w:cs="Calibri"/>
              </w:rPr>
              <w:t>Il poursuit néanmoins un double objectif :</w:t>
            </w:r>
          </w:p>
          <w:p w:rsidR="00D811E2" w:rsidRDefault="00D811E2" w:rsidP="008B6156">
            <w:pPr>
              <w:numPr>
                <w:ilvl w:val="0"/>
                <w:numId w:val="23"/>
              </w:numPr>
              <w:autoSpaceDE w:val="0"/>
              <w:autoSpaceDN w:val="0"/>
              <w:adjustRightInd w:val="0"/>
              <w:spacing w:after="0"/>
              <w:jc w:val="both"/>
              <w:rPr>
                <w:rFonts w:cs="Calibri"/>
              </w:rPr>
            </w:pPr>
            <w:r>
              <w:rPr>
                <w:rFonts w:cs="Calibri"/>
              </w:rPr>
              <w:t>Laisser une phase de jeu inhérente à toute manipulation pour que la phase d’apprentissage soit réellement efficace</w:t>
            </w:r>
          </w:p>
          <w:p w:rsidR="00D811E2" w:rsidRDefault="00D811E2" w:rsidP="008B6156">
            <w:pPr>
              <w:numPr>
                <w:ilvl w:val="0"/>
                <w:numId w:val="23"/>
              </w:numPr>
              <w:autoSpaceDE w:val="0"/>
              <w:autoSpaceDN w:val="0"/>
              <w:adjustRightInd w:val="0"/>
              <w:spacing w:after="0"/>
              <w:jc w:val="both"/>
              <w:rPr>
                <w:rFonts w:cs="Calibri"/>
              </w:rPr>
            </w:pPr>
            <w:r>
              <w:rPr>
                <w:rFonts w:cs="Calibri"/>
              </w:rPr>
              <w:t>Evaluer le réinvestissement des apprentissages dans les phases de jeu</w:t>
            </w:r>
          </w:p>
          <w:p w:rsidR="004E50EF" w:rsidRPr="00534C4C" w:rsidRDefault="00D811E2" w:rsidP="008B6156">
            <w:pPr>
              <w:pStyle w:val="Sansinterligne"/>
              <w:jc w:val="both"/>
              <w:rPr>
                <w:b/>
                <w:u w:val="single"/>
              </w:rPr>
            </w:pPr>
            <w:r w:rsidRPr="00534C4C">
              <w:rPr>
                <w:b/>
                <w:u w:val="single"/>
              </w:rPr>
              <w:t>2/ Phase 2 : tissage (lien avec la séance précédente)</w:t>
            </w:r>
          </w:p>
          <w:p w:rsidR="00D811E2" w:rsidRPr="00534C4C" w:rsidRDefault="00380391" w:rsidP="008B6156">
            <w:pPr>
              <w:pStyle w:val="Sansinterligne"/>
              <w:jc w:val="both"/>
              <w:rPr>
                <w:b/>
                <w:u w:val="single"/>
              </w:rPr>
            </w:pPr>
            <w:r>
              <w:rPr>
                <w:b/>
                <w:noProof/>
                <w:u w:val="single"/>
                <w:lang w:eastAsia="fr-FR"/>
              </w:rPr>
              <mc:AlternateContent>
                <mc:Choice Requires="wps">
                  <w:drawing>
                    <wp:anchor distT="0" distB="0" distL="114300" distR="114300" simplePos="0" relativeHeight="251659264" behindDoc="0" locked="0" layoutInCell="1" allowOverlap="1">
                      <wp:simplePos x="0" y="0"/>
                      <wp:positionH relativeFrom="column">
                        <wp:posOffset>3919220</wp:posOffset>
                      </wp:positionH>
                      <wp:positionV relativeFrom="paragraph">
                        <wp:posOffset>132715</wp:posOffset>
                      </wp:positionV>
                      <wp:extent cx="952500" cy="1038225"/>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1038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4C4C" w:rsidRDefault="00380391">
                                  <w:r w:rsidRPr="00665593">
                                    <w:rPr>
                                      <w:noProof/>
                                      <w:lang w:eastAsia="fr-FR"/>
                                    </w:rPr>
                                    <w:drawing>
                                      <wp:inline distT="0" distB="0" distL="0" distR="0">
                                        <wp:extent cx="771525" cy="9525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71525" cy="952500"/>
                                                </a:xfrm>
                                                <a:prstGeom prst="rect">
                                                  <a:avLst/>
                                                </a:prstGeom>
                                                <a:noFill/>
                                                <a:ln>
                                                  <a:noFill/>
                                                </a:ln>
                                              </pic:spPr>
                                            </pic:pic>
                                          </a:graphicData>
                                        </a:graphic>
                                      </wp:inline>
                                    </w:drawing>
                                  </w:r>
                                </w:p>
                                <w:p w:rsidR="00534C4C" w:rsidRDefault="00534C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308.6pt;margin-top:10.45pt;width:75pt;height:8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tfWtQ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" filled="f" stroked="f">
                      <v:textbox>
                        <w:txbxContent>
                          <w:p w:rsidR="00534C4C" w:rsidRDefault="00380391">
                            <w:r w:rsidRPr="00665593">
                              <w:rPr>
                                <w:noProof/>
                                <w:lang w:eastAsia="fr-FR"/>
                              </w:rPr>
                              <w:drawing>
                                <wp:inline distT="0" distB="0" distL="0" distR="0">
                                  <wp:extent cx="771525" cy="9525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1525" cy="952500"/>
                                          </a:xfrm>
                                          <a:prstGeom prst="rect">
                                            <a:avLst/>
                                          </a:prstGeom>
                                          <a:noFill/>
                                          <a:ln>
                                            <a:noFill/>
                                          </a:ln>
                                        </pic:spPr>
                                      </pic:pic>
                                    </a:graphicData>
                                  </a:graphic>
                                </wp:inline>
                              </w:drawing>
                            </w:r>
                          </w:p>
                          <w:p w:rsidR="00534C4C" w:rsidRDefault="00534C4C"/>
                        </w:txbxContent>
                      </v:textbox>
                    </v:shape>
                  </w:pict>
                </mc:Fallback>
              </mc:AlternateContent>
            </w:r>
          </w:p>
          <w:p w:rsidR="00D811E2" w:rsidRDefault="00D811E2" w:rsidP="008B6156">
            <w:pPr>
              <w:pStyle w:val="Sansinterligne"/>
              <w:jc w:val="both"/>
            </w:pPr>
            <w:r>
              <w:t>Le PE fait rappeler ce qui a été vu lors de la séance précédente</w:t>
            </w:r>
          </w:p>
          <w:p w:rsidR="00D811E2" w:rsidRDefault="00D811E2" w:rsidP="008B6156">
            <w:pPr>
              <w:pStyle w:val="Sansinterligne"/>
              <w:jc w:val="both"/>
            </w:pPr>
          </w:p>
          <w:p w:rsidR="00D811E2" w:rsidRDefault="00D811E2" w:rsidP="008B6156">
            <w:pPr>
              <w:pStyle w:val="Sansinterligne"/>
              <w:jc w:val="both"/>
              <w:rPr>
                <w:b/>
                <w:u w:val="single"/>
              </w:rPr>
            </w:pPr>
            <w:r w:rsidRPr="00534C4C">
              <w:rPr>
                <w:b/>
                <w:u w:val="single"/>
              </w:rPr>
              <w:t>3/ Phase 3 : l’apprentissage</w:t>
            </w:r>
            <w:r w:rsidR="00534C4C" w:rsidRPr="00534C4C">
              <w:rPr>
                <w:b/>
                <w:u w:val="single"/>
              </w:rPr>
              <w:t>, lien entre nombre/couleur/longueur</w:t>
            </w:r>
          </w:p>
          <w:p w:rsidR="00534C4C" w:rsidRDefault="00534C4C" w:rsidP="008B6156">
            <w:pPr>
              <w:pStyle w:val="Sansinterligne"/>
              <w:jc w:val="both"/>
              <w:rPr>
                <w:b/>
                <w:u w:val="single"/>
              </w:rPr>
            </w:pPr>
          </w:p>
          <w:p w:rsidR="003E010A" w:rsidRDefault="003E010A" w:rsidP="008B6156">
            <w:pPr>
              <w:pStyle w:val="Sansinterligne"/>
              <w:numPr>
                <w:ilvl w:val="0"/>
                <w:numId w:val="29"/>
              </w:numPr>
              <w:jc w:val="both"/>
            </w:pPr>
            <w:r w:rsidRPr="003E010A">
              <w:rPr>
                <w:b/>
              </w:rPr>
              <w:t>Situation d’entrée :</w:t>
            </w:r>
            <w:r>
              <w:t xml:space="preserve"> </w:t>
            </w:r>
            <w:r w:rsidR="00534C4C" w:rsidRPr="00534C4C">
              <w:t xml:space="preserve">Le PE présente la nouvelle appellation des </w:t>
            </w:r>
          </w:p>
          <w:p w:rsidR="00534C4C" w:rsidRDefault="00534C4C" w:rsidP="008B6156">
            <w:pPr>
              <w:pStyle w:val="Sansinterligne"/>
              <w:ind w:left="720"/>
              <w:jc w:val="both"/>
            </w:pPr>
            <w:proofErr w:type="gramStart"/>
            <w:r w:rsidRPr="00534C4C">
              <w:t>réglettes</w:t>
            </w:r>
            <w:proofErr w:type="gramEnd"/>
            <w:r w:rsidRPr="00534C4C">
              <w:t xml:space="preserve"> en remettant l’escalier.</w:t>
            </w:r>
          </w:p>
          <w:p w:rsidR="00534C4C" w:rsidRPr="00534C4C" w:rsidRDefault="00534C4C" w:rsidP="008B6156">
            <w:pPr>
              <w:pStyle w:val="Sansinterligne"/>
              <w:jc w:val="both"/>
            </w:pPr>
          </w:p>
          <w:p w:rsidR="00534C4C" w:rsidRDefault="00534C4C" w:rsidP="00380391">
            <w:pPr>
              <w:pStyle w:val="Sansinterligne"/>
              <w:jc w:val="both"/>
            </w:pPr>
            <w:r w:rsidRPr="00534C4C">
              <w:t>Il propose que la réglette blanche s’appelle 1, la réglette rouge s’appelle 2 et interroge les élèves sur le nom que pourraient avoir les autres réglettes.</w:t>
            </w:r>
            <w:r w:rsidR="00380391">
              <w:t xml:space="preserve"> </w:t>
            </w:r>
          </w:p>
          <w:p w:rsidR="00380391" w:rsidRDefault="00380391" w:rsidP="00380391">
            <w:pPr>
              <w:pStyle w:val="Sansinterligne"/>
              <w:jc w:val="both"/>
            </w:pPr>
          </w:p>
          <w:p w:rsidR="00380391" w:rsidRPr="00534C4C" w:rsidRDefault="00380391" w:rsidP="00380391">
            <w:pPr>
              <w:pStyle w:val="Sansinterligne"/>
              <w:jc w:val="both"/>
              <w:rPr>
                <w:b/>
                <w:u w:val="single"/>
              </w:rPr>
            </w:pPr>
          </w:p>
        </w:tc>
        <w:tc>
          <w:tcPr>
            <w:tcW w:w="1414" w:type="dxa"/>
          </w:tcPr>
          <w:p w:rsidR="00812F83" w:rsidRPr="00802A56" w:rsidRDefault="00812F83" w:rsidP="008B6156">
            <w:pPr>
              <w:jc w:val="both"/>
              <w:rPr>
                <w:rFonts w:cs="Arial"/>
              </w:rPr>
            </w:pPr>
          </w:p>
          <w:p w:rsidR="00D627C2" w:rsidRDefault="00F946BC" w:rsidP="008B6156">
            <w:pPr>
              <w:jc w:val="both"/>
              <w:rPr>
                <w:rFonts w:cs="Arial"/>
              </w:rPr>
            </w:pPr>
            <w:r>
              <w:rPr>
                <w:rFonts w:cs="Arial"/>
              </w:rPr>
              <w:t>Individuel</w:t>
            </w:r>
          </w:p>
          <w:p w:rsidR="00D811E2" w:rsidRDefault="00D811E2" w:rsidP="008B6156">
            <w:pPr>
              <w:jc w:val="both"/>
              <w:rPr>
                <w:rFonts w:cs="Arial"/>
              </w:rPr>
            </w:pPr>
          </w:p>
          <w:p w:rsidR="00D811E2" w:rsidRDefault="00D811E2" w:rsidP="008B6156">
            <w:pPr>
              <w:jc w:val="both"/>
              <w:rPr>
                <w:rFonts w:cs="Arial"/>
              </w:rPr>
            </w:pPr>
          </w:p>
          <w:p w:rsidR="00D811E2" w:rsidRDefault="00D811E2" w:rsidP="008B6156">
            <w:pPr>
              <w:jc w:val="both"/>
              <w:rPr>
                <w:rFonts w:cs="Arial"/>
              </w:rPr>
            </w:pPr>
          </w:p>
          <w:p w:rsidR="00D811E2" w:rsidRDefault="00D811E2" w:rsidP="008B6156">
            <w:pPr>
              <w:jc w:val="both"/>
              <w:rPr>
                <w:rFonts w:cs="Arial"/>
              </w:rPr>
            </w:pPr>
          </w:p>
          <w:p w:rsidR="00D811E2" w:rsidRDefault="00D811E2" w:rsidP="008B6156">
            <w:pPr>
              <w:jc w:val="both"/>
              <w:rPr>
                <w:rFonts w:cs="Arial"/>
              </w:rPr>
            </w:pPr>
            <w:r>
              <w:rPr>
                <w:rFonts w:cs="Arial"/>
              </w:rPr>
              <w:t>Collectif</w:t>
            </w:r>
          </w:p>
          <w:p w:rsidR="00534C4C" w:rsidRDefault="00534C4C" w:rsidP="008B6156">
            <w:pPr>
              <w:jc w:val="both"/>
              <w:rPr>
                <w:rFonts w:cs="Arial"/>
              </w:rPr>
            </w:pPr>
          </w:p>
          <w:p w:rsidR="00534C4C" w:rsidRPr="00802A56" w:rsidRDefault="00534C4C" w:rsidP="008B6156">
            <w:pPr>
              <w:jc w:val="both"/>
              <w:rPr>
                <w:rFonts w:cs="Arial"/>
              </w:rPr>
            </w:pPr>
            <w:r>
              <w:rPr>
                <w:rFonts w:cs="Arial"/>
              </w:rPr>
              <w:t>Collectif</w:t>
            </w:r>
          </w:p>
        </w:tc>
      </w:tr>
      <w:tr w:rsidR="000D3778" w:rsidRPr="00802A56" w:rsidTr="008B6156">
        <w:trPr>
          <w:trHeight w:val="3393"/>
        </w:trPr>
        <w:tc>
          <w:tcPr>
            <w:tcW w:w="2055" w:type="dxa"/>
          </w:tcPr>
          <w:p w:rsidR="000D3778" w:rsidRPr="00802A56" w:rsidRDefault="000D3778" w:rsidP="00E80F6E">
            <w:pPr>
              <w:rPr>
                <w:rFonts w:cs="Arial"/>
              </w:rPr>
            </w:pPr>
          </w:p>
          <w:p w:rsidR="00F90327" w:rsidRPr="00CA0AD8" w:rsidRDefault="00F90327" w:rsidP="00E80F6E">
            <w:pPr>
              <w:rPr>
                <w:rFonts w:cs="Arial"/>
                <w:b/>
              </w:rPr>
            </w:pPr>
          </w:p>
        </w:tc>
        <w:tc>
          <w:tcPr>
            <w:tcW w:w="7567" w:type="dxa"/>
          </w:tcPr>
          <w:p w:rsidR="00B40CFC" w:rsidRDefault="00B40CFC" w:rsidP="00DF727B">
            <w:pPr>
              <w:pStyle w:val="Sansinterligne"/>
              <w:jc w:val="both"/>
            </w:pPr>
          </w:p>
          <w:p w:rsidR="005A0060" w:rsidRDefault="003E010A" w:rsidP="003E010A">
            <w:pPr>
              <w:pStyle w:val="Sansinterligne"/>
              <w:numPr>
                <w:ilvl w:val="0"/>
                <w:numId w:val="29"/>
              </w:numPr>
              <w:jc w:val="both"/>
            </w:pPr>
            <w:r w:rsidRPr="003E010A">
              <w:rPr>
                <w:b/>
              </w:rPr>
              <w:t>Construction de l’apprentissage :</w:t>
            </w:r>
            <w:r>
              <w:t xml:space="preserve"> Le PE cache une réglette et les enfants doivent dire celle qui manque (nombre + couleur)</w:t>
            </w:r>
          </w:p>
          <w:p w:rsidR="003E010A" w:rsidRDefault="003E010A" w:rsidP="003E010A">
            <w:pPr>
              <w:pStyle w:val="Sansinterligne"/>
              <w:ind w:left="720"/>
              <w:jc w:val="both"/>
            </w:pPr>
          </w:p>
          <w:p w:rsidR="003E010A" w:rsidRDefault="00380391" w:rsidP="003E010A">
            <w:pPr>
              <w:pStyle w:val="Sansinterligne"/>
              <w:ind w:left="720"/>
              <w:jc w:val="both"/>
            </w:pPr>
            <w:r>
              <w:rPr>
                <w:noProof/>
                <w:lang w:eastAsia="fr-FR"/>
              </w:rPr>
              <mc:AlternateContent>
                <mc:Choice Requires="wps">
                  <w:drawing>
                    <wp:anchor distT="0" distB="0" distL="114300" distR="114300" simplePos="0" relativeHeight="251660288" behindDoc="0" locked="0" layoutInCell="1" allowOverlap="1">
                      <wp:simplePos x="0" y="0"/>
                      <wp:positionH relativeFrom="column">
                        <wp:posOffset>3690620</wp:posOffset>
                      </wp:positionH>
                      <wp:positionV relativeFrom="paragraph">
                        <wp:posOffset>293370</wp:posOffset>
                      </wp:positionV>
                      <wp:extent cx="1050925" cy="87249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0925" cy="872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2006" w:rsidRDefault="00380391">
                                  <w:r w:rsidRPr="00665593">
                                    <w:rPr>
                                      <w:noProof/>
                                      <w:lang w:eastAsia="fr-FR"/>
                                    </w:rPr>
                                    <w:drawing>
                                      <wp:inline distT="0" distB="0" distL="0" distR="0">
                                        <wp:extent cx="866775" cy="628650"/>
                                        <wp:effectExtent l="0" t="0" r="0" b="0"/>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66775" cy="6286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290.6pt;margin-top:23.1pt;width:82.75pt;height:68.7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" filled="f" stroked="f">
                      <v:textbox style="mso-fit-shape-to-text:t">
                        <w:txbxContent>
                          <w:p w:rsidR="005B2006" w:rsidRDefault="00380391">
                            <w:r w:rsidRPr="00665593">
                              <w:rPr>
                                <w:noProof/>
                                <w:lang w:eastAsia="fr-FR"/>
                              </w:rPr>
                              <w:drawing>
                                <wp:inline distT="0" distB="0" distL="0" distR="0">
                                  <wp:extent cx="866775" cy="628650"/>
                                  <wp:effectExtent l="0" t="0" r="0" b="0"/>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66775" cy="628650"/>
                                          </a:xfrm>
                                          <a:prstGeom prst="rect">
                                            <a:avLst/>
                                          </a:prstGeom>
                                          <a:noFill/>
                                          <a:ln>
                                            <a:noFill/>
                                          </a:ln>
                                        </pic:spPr>
                                      </pic:pic>
                                    </a:graphicData>
                                  </a:graphic>
                                </wp:inline>
                              </w:drawing>
                            </w:r>
                          </w:p>
                        </w:txbxContent>
                      </v:textbox>
                    </v:shape>
                  </w:pict>
                </mc:Fallback>
              </mc:AlternateContent>
            </w:r>
            <w:r w:rsidR="003E010A">
              <w:t>Le jeu est repris en binôme</w:t>
            </w:r>
            <w:r w:rsidR="005B2006">
              <w:t>. Chaque binôme a une barquette non triée. Un élève doit faire disparaitre une réglette et l’autre doit trouver.</w:t>
            </w:r>
          </w:p>
          <w:p w:rsidR="003E010A" w:rsidRDefault="003E010A" w:rsidP="003E010A">
            <w:pPr>
              <w:pStyle w:val="Sansinterligne"/>
              <w:ind w:left="720"/>
              <w:jc w:val="both"/>
            </w:pPr>
          </w:p>
          <w:p w:rsidR="003E010A" w:rsidRDefault="003E010A" w:rsidP="003E010A">
            <w:pPr>
              <w:pStyle w:val="Sansinterligne"/>
              <w:rPr>
                <w:b/>
                <w:u w:val="single"/>
              </w:rPr>
            </w:pPr>
            <w:r>
              <w:rPr>
                <w:b/>
                <w:u w:val="single"/>
              </w:rPr>
              <w:t>4</w:t>
            </w:r>
            <w:r w:rsidRPr="00534C4C">
              <w:rPr>
                <w:b/>
                <w:u w:val="single"/>
              </w:rPr>
              <w:t xml:space="preserve">/ Phase </w:t>
            </w:r>
            <w:r>
              <w:rPr>
                <w:b/>
                <w:u w:val="single"/>
              </w:rPr>
              <w:t>4</w:t>
            </w:r>
            <w:r w:rsidRPr="00534C4C">
              <w:rPr>
                <w:b/>
                <w:u w:val="single"/>
              </w:rPr>
              <w:t xml:space="preserve"> : </w:t>
            </w:r>
            <w:r>
              <w:rPr>
                <w:b/>
                <w:u w:val="single"/>
              </w:rPr>
              <w:t>synthèse</w:t>
            </w:r>
          </w:p>
          <w:p w:rsidR="005B2006" w:rsidRDefault="005B2006" w:rsidP="003E010A">
            <w:pPr>
              <w:pStyle w:val="Sansinterligne"/>
              <w:rPr>
                <w:b/>
                <w:u w:val="single"/>
              </w:rPr>
            </w:pPr>
          </w:p>
          <w:p w:rsidR="00B9558F" w:rsidRDefault="00B9558F" w:rsidP="003E010A">
            <w:pPr>
              <w:pStyle w:val="Sansinterligne"/>
              <w:rPr>
                <w:b/>
                <w:u w:val="single"/>
              </w:rPr>
            </w:pPr>
          </w:p>
          <w:p w:rsidR="005A0060" w:rsidRDefault="005B2006" w:rsidP="005B2006">
            <w:pPr>
              <w:pStyle w:val="Sansinterligne"/>
            </w:pPr>
            <w:r>
              <w:t>Quelques élèves verbalisent le nombre qu’ils ont fait disparaitre et comment le binôme a retrouvé ce nombre.</w:t>
            </w:r>
          </w:p>
          <w:p w:rsidR="005B2006" w:rsidRDefault="005B2006" w:rsidP="005B2006">
            <w:pPr>
              <w:pStyle w:val="Sansinterligne"/>
            </w:pPr>
          </w:p>
          <w:p w:rsidR="005B2006" w:rsidRDefault="005B2006" w:rsidP="005B2006">
            <w:pPr>
              <w:pStyle w:val="Sansinterligne"/>
            </w:pPr>
            <w:r>
              <w:t>Le PE, avec son étayage, fait conclure qu’il faut comparer les longueurs et les nombres pour voir la réglette manquante.</w:t>
            </w:r>
          </w:p>
          <w:p w:rsidR="00092406" w:rsidRPr="004B24E5" w:rsidRDefault="00092406" w:rsidP="005B2006">
            <w:pPr>
              <w:pStyle w:val="Sansinterligne"/>
            </w:pPr>
          </w:p>
        </w:tc>
        <w:tc>
          <w:tcPr>
            <w:tcW w:w="1414" w:type="dxa"/>
          </w:tcPr>
          <w:p w:rsidR="003E010A" w:rsidRDefault="003E010A" w:rsidP="00F946BC">
            <w:pPr>
              <w:jc w:val="center"/>
              <w:rPr>
                <w:rFonts w:cs="Arial"/>
              </w:rPr>
            </w:pPr>
          </w:p>
          <w:p w:rsidR="000D3778" w:rsidRDefault="00F90327" w:rsidP="00F946BC">
            <w:pPr>
              <w:jc w:val="center"/>
              <w:rPr>
                <w:rFonts w:cs="Arial"/>
              </w:rPr>
            </w:pPr>
            <w:r w:rsidRPr="00802A56">
              <w:rPr>
                <w:rFonts w:cs="Arial"/>
              </w:rPr>
              <w:t xml:space="preserve">Collectif </w:t>
            </w:r>
          </w:p>
          <w:p w:rsidR="003E010A" w:rsidRDefault="003E010A" w:rsidP="00F946BC">
            <w:pPr>
              <w:jc w:val="center"/>
              <w:rPr>
                <w:rFonts w:cs="Arial"/>
              </w:rPr>
            </w:pPr>
            <w:r>
              <w:rPr>
                <w:rFonts w:cs="Arial"/>
              </w:rPr>
              <w:t>Binôme</w:t>
            </w:r>
          </w:p>
          <w:p w:rsidR="005B2006" w:rsidRDefault="005B2006" w:rsidP="00F946BC">
            <w:pPr>
              <w:jc w:val="center"/>
              <w:rPr>
                <w:rFonts w:cs="Arial"/>
              </w:rPr>
            </w:pPr>
          </w:p>
          <w:p w:rsidR="005B2006" w:rsidRPr="00802A56" w:rsidRDefault="005B2006" w:rsidP="00F946BC">
            <w:pPr>
              <w:jc w:val="center"/>
              <w:rPr>
                <w:rFonts w:cs="Arial"/>
              </w:rPr>
            </w:pPr>
            <w:r>
              <w:rPr>
                <w:rFonts w:cs="Arial"/>
              </w:rPr>
              <w:t>Collectif</w:t>
            </w:r>
          </w:p>
        </w:tc>
      </w:tr>
      <w:tr w:rsidR="006F4E7C" w:rsidRPr="00802A56" w:rsidTr="008B6156">
        <w:trPr>
          <w:trHeight w:val="3393"/>
        </w:trPr>
        <w:tc>
          <w:tcPr>
            <w:tcW w:w="2055" w:type="dxa"/>
          </w:tcPr>
          <w:p w:rsidR="006F4E7C" w:rsidRDefault="006F4E7C" w:rsidP="00E80F6E">
            <w:pPr>
              <w:rPr>
                <w:rFonts w:cs="Arial"/>
              </w:rPr>
            </w:pPr>
          </w:p>
          <w:p w:rsidR="00092406" w:rsidRDefault="00092406" w:rsidP="00E80F6E">
            <w:pPr>
              <w:rPr>
                <w:rFonts w:cs="Arial"/>
              </w:rPr>
            </w:pPr>
          </w:p>
          <w:p w:rsidR="00092406" w:rsidRDefault="00092406" w:rsidP="00E80F6E">
            <w:pPr>
              <w:rPr>
                <w:rFonts w:cs="Arial"/>
              </w:rPr>
            </w:pPr>
          </w:p>
          <w:p w:rsidR="00092406" w:rsidRDefault="00092406" w:rsidP="00E80F6E">
            <w:pPr>
              <w:rPr>
                <w:rFonts w:cs="Arial"/>
              </w:rPr>
            </w:pPr>
          </w:p>
          <w:p w:rsidR="006F4E7C" w:rsidRPr="00D811E2" w:rsidRDefault="006F4E7C" w:rsidP="00092406">
            <w:pPr>
              <w:jc w:val="center"/>
              <w:rPr>
                <w:rFonts w:cs="Arial"/>
                <w:b/>
              </w:rPr>
            </w:pPr>
            <w:r w:rsidRPr="00D811E2">
              <w:rPr>
                <w:rFonts w:cs="Arial"/>
                <w:b/>
              </w:rPr>
              <w:t>Séance</w:t>
            </w:r>
            <w:r>
              <w:rPr>
                <w:rFonts w:cs="Arial"/>
                <w:b/>
              </w:rPr>
              <w:t>s</w:t>
            </w:r>
            <w:r w:rsidRPr="00D811E2">
              <w:rPr>
                <w:rFonts w:cs="Arial"/>
                <w:b/>
              </w:rPr>
              <w:t xml:space="preserve"> </w:t>
            </w:r>
            <w:r>
              <w:rPr>
                <w:rFonts w:cs="Arial"/>
                <w:b/>
              </w:rPr>
              <w:t>3</w:t>
            </w:r>
          </w:p>
          <w:p w:rsidR="006F4E7C" w:rsidRDefault="006F4E7C" w:rsidP="00092406">
            <w:pPr>
              <w:jc w:val="center"/>
              <w:rPr>
                <w:rFonts w:cs="Arial"/>
                <w:b/>
              </w:rPr>
            </w:pPr>
            <w:r>
              <w:rPr>
                <w:rFonts w:cs="Arial"/>
                <w:b/>
              </w:rPr>
              <w:t>Les</w:t>
            </w:r>
            <w:r w:rsidRPr="00D811E2">
              <w:rPr>
                <w:rFonts w:cs="Arial"/>
                <w:b/>
              </w:rPr>
              <w:t xml:space="preserve"> réglettes </w:t>
            </w:r>
            <w:r w:rsidR="001E1D23">
              <w:rPr>
                <w:rFonts w:cs="Arial"/>
                <w:b/>
              </w:rPr>
              <w:t>Cuisenaire</w:t>
            </w:r>
            <w:r>
              <w:rPr>
                <w:rFonts w:cs="Arial"/>
                <w:b/>
              </w:rPr>
              <w:t> :</w:t>
            </w:r>
          </w:p>
          <w:p w:rsidR="006F4E7C" w:rsidRPr="00802A56" w:rsidRDefault="006F4E7C" w:rsidP="00092406">
            <w:pPr>
              <w:jc w:val="center"/>
              <w:rPr>
                <w:rFonts w:cs="Arial"/>
              </w:rPr>
            </w:pPr>
            <w:r>
              <w:rPr>
                <w:rFonts w:cs="Arial"/>
                <w:b/>
              </w:rPr>
              <w:t>Comparaison des nombres</w:t>
            </w:r>
          </w:p>
        </w:tc>
        <w:tc>
          <w:tcPr>
            <w:tcW w:w="7567" w:type="dxa"/>
          </w:tcPr>
          <w:p w:rsidR="006F4E7C" w:rsidRDefault="006F4E7C" w:rsidP="00092406">
            <w:pPr>
              <w:spacing w:after="46"/>
              <w:ind w:left="-5"/>
              <w:jc w:val="both"/>
              <w:rPr>
                <w:rFonts w:cs="Calibri"/>
                <w:b/>
                <w:u w:val="single"/>
              </w:rPr>
            </w:pPr>
            <w:r w:rsidRPr="00890FA0">
              <w:rPr>
                <w:rFonts w:cs="Calibri"/>
                <w:b/>
                <w:u w:val="single"/>
              </w:rPr>
              <w:t>1/Phase</w:t>
            </w:r>
            <w:r>
              <w:rPr>
                <w:rFonts w:cs="Calibri"/>
                <w:b/>
                <w:u w:val="single"/>
              </w:rPr>
              <w:t xml:space="preserve"> 1 : </w:t>
            </w:r>
            <w:r w:rsidRPr="00890FA0">
              <w:rPr>
                <w:rFonts w:cs="Calibri"/>
                <w:b/>
                <w:u w:val="single"/>
              </w:rPr>
              <w:t xml:space="preserve"> </w:t>
            </w:r>
            <w:r>
              <w:rPr>
                <w:rFonts w:cs="Calibri"/>
                <w:b/>
                <w:u w:val="single"/>
              </w:rPr>
              <w:t xml:space="preserve">jeu libre </w:t>
            </w:r>
          </w:p>
          <w:p w:rsidR="006F4E7C" w:rsidRDefault="006F4E7C" w:rsidP="00092406">
            <w:pPr>
              <w:spacing w:after="46"/>
              <w:ind w:left="-5"/>
              <w:jc w:val="both"/>
              <w:rPr>
                <w:rFonts w:cs="Calibri"/>
                <w:b/>
                <w:u w:val="single"/>
              </w:rPr>
            </w:pPr>
          </w:p>
          <w:p w:rsidR="006F4E7C" w:rsidRDefault="006F4E7C" w:rsidP="00092406">
            <w:pPr>
              <w:pStyle w:val="Sansinterligne"/>
              <w:jc w:val="both"/>
              <w:rPr>
                <w:b/>
                <w:u w:val="single"/>
              </w:rPr>
            </w:pPr>
            <w:r w:rsidRPr="00534C4C">
              <w:rPr>
                <w:b/>
                <w:u w:val="single"/>
              </w:rPr>
              <w:t>2/ Phase 2 : tissage (lien avec la séance précédente)</w:t>
            </w:r>
          </w:p>
          <w:p w:rsidR="006F4E7C" w:rsidRDefault="006F4E7C" w:rsidP="00092406">
            <w:pPr>
              <w:pStyle w:val="Sansinterligne"/>
              <w:jc w:val="both"/>
            </w:pPr>
            <w:r w:rsidRPr="003325E0">
              <w:t>Le PE demande aux élèves de mettre l’étiquette nombre sur la bonne réglette, les réglettes ne sont plus positionnées en escalier.</w:t>
            </w:r>
          </w:p>
          <w:p w:rsidR="006F4E7C" w:rsidRDefault="006F4E7C" w:rsidP="00092406">
            <w:pPr>
              <w:pStyle w:val="Sansinterligne"/>
              <w:jc w:val="both"/>
              <w:rPr>
                <w:b/>
                <w:u w:val="single"/>
              </w:rPr>
            </w:pPr>
          </w:p>
          <w:p w:rsidR="006F4E7C" w:rsidRDefault="006F4E7C" w:rsidP="00092406">
            <w:pPr>
              <w:pStyle w:val="Sansinterligne"/>
              <w:jc w:val="both"/>
              <w:rPr>
                <w:b/>
                <w:u w:val="single"/>
              </w:rPr>
            </w:pPr>
            <w:r w:rsidRPr="00534C4C">
              <w:rPr>
                <w:b/>
                <w:u w:val="single"/>
              </w:rPr>
              <w:t xml:space="preserve">3/ Phase 3 : l’apprentissage, </w:t>
            </w:r>
            <w:r>
              <w:rPr>
                <w:b/>
                <w:u w:val="single"/>
              </w:rPr>
              <w:t>comparaison des nombres</w:t>
            </w:r>
          </w:p>
          <w:p w:rsidR="00B9558F" w:rsidRDefault="00B9558F" w:rsidP="00092406">
            <w:pPr>
              <w:pStyle w:val="Sansinterligne"/>
              <w:jc w:val="both"/>
              <w:rPr>
                <w:b/>
                <w:u w:val="single"/>
              </w:rPr>
            </w:pPr>
          </w:p>
          <w:p w:rsidR="00B9558F" w:rsidRPr="00B9558F" w:rsidRDefault="00B9558F" w:rsidP="00092406">
            <w:pPr>
              <w:pStyle w:val="Sansinterligne"/>
              <w:numPr>
                <w:ilvl w:val="0"/>
                <w:numId w:val="29"/>
              </w:numPr>
              <w:jc w:val="both"/>
              <w:rPr>
                <w:u w:val="single"/>
              </w:rPr>
            </w:pPr>
            <w:r w:rsidRPr="003E010A">
              <w:rPr>
                <w:b/>
              </w:rPr>
              <w:t>Situation d’entrée :</w:t>
            </w:r>
            <w:r>
              <w:rPr>
                <w:b/>
              </w:rPr>
              <w:t xml:space="preserve"> </w:t>
            </w:r>
            <w:r w:rsidRPr="00B9558F">
              <w:t>Le PE interroge sur les nombres. Entre 1 et 4, quel est le plus grand ? Pourquoi ? On attend la justification par la longueur de la réglette</w:t>
            </w:r>
          </w:p>
          <w:p w:rsidR="00B9558F" w:rsidRPr="00B9558F" w:rsidRDefault="00B9558F" w:rsidP="00092406">
            <w:pPr>
              <w:pStyle w:val="Sansinterligne"/>
              <w:ind w:left="720"/>
              <w:jc w:val="both"/>
              <w:rPr>
                <w:u w:val="single"/>
              </w:rPr>
            </w:pPr>
          </w:p>
          <w:p w:rsidR="00B9558F" w:rsidRDefault="00B9558F" w:rsidP="00092406">
            <w:pPr>
              <w:pStyle w:val="Sansinterligne"/>
              <w:numPr>
                <w:ilvl w:val="0"/>
                <w:numId w:val="29"/>
              </w:numPr>
              <w:jc w:val="both"/>
            </w:pPr>
            <w:r w:rsidRPr="00B9558F">
              <w:rPr>
                <w:b/>
              </w:rPr>
              <w:t>Tri de grandeur</w:t>
            </w:r>
            <w:r>
              <w:rPr>
                <w:b/>
              </w:rPr>
              <w:t xml:space="preserve"> « jeu du duo mini-maxi »: </w:t>
            </w:r>
            <w:r w:rsidRPr="00B9558F">
              <w:t>Chaque élève doit trier sa barquette pour qu’un petit nombre soit avec un grand nombre. (2 colonnes : un petit et un grand)</w:t>
            </w:r>
          </w:p>
          <w:p w:rsidR="00B9558F" w:rsidRDefault="00B9558F" w:rsidP="00092406">
            <w:pPr>
              <w:pStyle w:val="Paragraphedeliste"/>
              <w:jc w:val="both"/>
            </w:pPr>
          </w:p>
          <w:p w:rsidR="00B9558F" w:rsidRDefault="00B9558F" w:rsidP="00092406">
            <w:pPr>
              <w:pStyle w:val="Sansinterligne"/>
              <w:jc w:val="both"/>
              <w:rPr>
                <w:b/>
                <w:u w:val="single"/>
              </w:rPr>
            </w:pPr>
            <w:r>
              <w:rPr>
                <w:b/>
                <w:u w:val="single"/>
              </w:rPr>
              <w:t>4</w:t>
            </w:r>
            <w:r w:rsidRPr="00534C4C">
              <w:rPr>
                <w:b/>
                <w:u w:val="single"/>
              </w:rPr>
              <w:t xml:space="preserve">/ Phase </w:t>
            </w:r>
            <w:r>
              <w:rPr>
                <w:b/>
                <w:u w:val="single"/>
              </w:rPr>
              <w:t>4</w:t>
            </w:r>
            <w:r w:rsidRPr="00534C4C">
              <w:rPr>
                <w:b/>
                <w:u w:val="single"/>
              </w:rPr>
              <w:t xml:space="preserve"> : </w:t>
            </w:r>
            <w:r>
              <w:rPr>
                <w:b/>
                <w:u w:val="single"/>
              </w:rPr>
              <w:t>synthèse</w:t>
            </w:r>
          </w:p>
          <w:p w:rsidR="006F4E7C" w:rsidRDefault="00B9558F" w:rsidP="00092406">
            <w:pPr>
              <w:pStyle w:val="Sansinterligne"/>
              <w:jc w:val="both"/>
            </w:pPr>
            <w:r>
              <w:t>Le PE fait reformul</w:t>
            </w:r>
            <w:r w:rsidR="008B6156">
              <w:t>er</w:t>
            </w:r>
            <w:r>
              <w:t xml:space="preserve"> aux élèves : 7 est plus petit que 10 car la réglette noire est plus petite que la réglette orange</w:t>
            </w:r>
            <w:r w:rsidR="008B6156">
              <w:t>.</w:t>
            </w:r>
          </w:p>
          <w:p w:rsidR="008B6156" w:rsidRDefault="008B6156" w:rsidP="00092406">
            <w:pPr>
              <w:pStyle w:val="Sansinterligne"/>
              <w:jc w:val="both"/>
            </w:pPr>
          </w:p>
          <w:p w:rsidR="008B6156" w:rsidRPr="008B6156" w:rsidRDefault="008B6156" w:rsidP="00092406">
            <w:pPr>
              <w:autoSpaceDE w:val="0"/>
              <w:autoSpaceDN w:val="0"/>
              <w:adjustRightInd w:val="0"/>
              <w:spacing w:after="0" w:line="240" w:lineRule="auto"/>
              <w:jc w:val="both"/>
              <w:rPr>
                <w:rFonts w:asciiTheme="minorHAnsi" w:hAnsiTheme="minorHAnsi" w:cstheme="minorHAnsi"/>
                <w:b/>
                <w:i/>
                <w:u w:val="single"/>
              </w:rPr>
            </w:pPr>
            <w:r w:rsidRPr="008B6156">
              <w:rPr>
                <w:rFonts w:asciiTheme="minorHAnsi" w:eastAsia="Times New Roman" w:hAnsiTheme="minorHAnsi" w:cstheme="minorHAnsi"/>
                <w:i/>
                <w:lang w:eastAsia="fr-FR"/>
              </w:rPr>
              <w:t>N.B : Il s’agit ici que les réglettes amènent les élèves à prendre conscience du concept de nombre, de s’en créer une image mentale ainsi q</w:t>
            </w:r>
            <w:r w:rsidR="001E1D23">
              <w:rPr>
                <w:rFonts w:asciiTheme="minorHAnsi" w:eastAsia="Times New Roman" w:hAnsiTheme="minorHAnsi" w:cstheme="minorHAnsi"/>
                <w:i/>
                <w:lang w:eastAsia="fr-FR"/>
              </w:rPr>
              <w:t xml:space="preserve">u’à mieux appréhender les </w:t>
            </w:r>
            <w:r w:rsidRPr="008B6156">
              <w:rPr>
                <w:rFonts w:asciiTheme="minorHAnsi" w:eastAsia="Times New Roman" w:hAnsiTheme="minorHAnsi" w:cstheme="minorHAnsi"/>
                <w:i/>
                <w:lang w:eastAsia="fr-FR"/>
              </w:rPr>
              <w:t>relations des nombres entre eux.</w:t>
            </w:r>
          </w:p>
          <w:p w:rsidR="006F4E7C" w:rsidRPr="008B6156" w:rsidRDefault="006F4E7C" w:rsidP="00092406">
            <w:pPr>
              <w:spacing w:after="46"/>
              <w:ind w:left="-5"/>
              <w:jc w:val="both"/>
              <w:rPr>
                <w:rFonts w:asciiTheme="minorHAnsi" w:hAnsiTheme="minorHAnsi" w:cstheme="minorHAnsi"/>
                <w:b/>
                <w:i/>
                <w:u w:val="single"/>
              </w:rPr>
            </w:pPr>
          </w:p>
          <w:p w:rsidR="006F4E7C" w:rsidRDefault="006F4E7C" w:rsidP="00092406">
            <w:pPr>
              <w:pStyle w:val="Sansinterligne"/>
              <w:jc w:val="both"/>
            </w:pPr>
          </w:p>
        </w:tc>
        <w:tc>
          <w:tcPr>
            <w:tcW w:w="1414" w:type="dxa"/>
          </w:tcPr>
          <w:p w:rsidR="006F4E7C" w:rsidRDefault="006F4E7C" w:rsidP="00F946BC">
            <w:pPr>
              <w:jc w:val="center"/>
              <w:rPr>
                <w:rFonts w:cs="Arial"/>
              </w:rPr>
            </w:pPr>
            <w:r>
              <w:rPr>
                <w:rFonts w:cs="Arial"/>
              </w:rPr>
              <w:t>Individuel</w:t>
            </w:r>
          </w:p>
          <w:p w:rsidR="00B9558F" w:rsidRDefault="00B9558F" w:rsidP="00F946BC">
            <w:pPr>
              <w:jc w:val="center"/>
              <w:rPr>
                <w:rFonts w:cs="Arial"/>
              </w:rPr>
            </w:pPr>
          </w:p>
          <w:p w:rsidR="00B9558F" w:rsidRDefault="00B9558F" w:rsidP="00F946BC">
            <w:pPr>
              <w:jc w:val="center"/>
              <w:rPr>
                <w:rFonts w:cs="Arial"/>
              </w:rPr>
            </w:pPr>
            <w:r>
              <w:rPr>
                <w:rFonts w:cs="Arial"/>
              </w:rPr>
              <w:t>Collectif</w:t>
            </w:r>
          </w:p>
          <w:p w:rsidR="00B9558F" w:rsidRDefault="00B9558F" w:rsidP="00F946BC">
            <w:pPr>
              <w:jc w:val="center"/>
              <w:rPr>
                <w:rFonts w:cs="Arial"/>
              </w:rPr>
            </w:pPr>
          </w:p>
          <w:p w:rsidR="00B9558F" w:rsidRDefault="00B9558F" w:rsidP="00F946BC">
            <w:pPr>
              <w:jc w:val="center"/>
              <w:rPr>
                <w:rFonts w:cs="Arial"/>
              </w:rPr>
            </w:pPr>
          </w:p>
          <w:p w:rsidR="00B9558F" w:rsidRDefault="00B9558F" w:rsidP="00F946BC">
            <w:pPr>
              <w:jc w:val="center"/>
              <w:rPr>
                <w:rFonts w:cs="Arial"/>
              </w:rPr>
            </w:pPr>
            <w:r>
              <w:rPr>
                <w:rFonts w:cs="Arial"/>
              </w:rPr>
              <w:t>Collectif</w:t>
            </w:r>
          </w:p>
          <w:p w:rsidR="00B9558F" w:rsidRDefault="00B9558F" w:rsidP="00F946BC">
            <w:pPr>
              <w:jc w:val="center"/>
              <w:rPr>
                <w:rFonts w:cs="Arial"/>
              </w:rPr>
            </w:pPr>
            <w:r>
              <w:rPr>
                <w:rFonts w:cs="Arial"/>
              </w:rPr>
              <w:t>Individuel</w:t>
            </w:r>
          </w:p>
          <w:p w:rsidR="00B9558F" w:rsidRDefault="00B9558F" w:rsidP="00F946BC">
            <w:pPr>
              <w:jc w:val="center"/>
              <w:rPr>
                <w:rFonts w:cs="Arial"/>
              </w:rPr>
            </w:pPr>
          </w:p>
          <w:p w:rsidR="00B9558F" w:rsidRDefault="00B9558F" w:rsidP="00F946BC">
            <w:pPr>
              <w:jc w:val="center"/>
              <w:rPr>
                <w:rFonts w:cs="Arial"/>
              </w:rPr>
            </w:pPr>
          </w:p>
          <w:p w:rsidR="00B9558F" w:rsidRDefault="00B9558F" w:rsidP="00B9558F">
            <w:pPr>
              <w:jc w:val="center"/>
              <w:rPr>
                <w:rFonts w:cs="Arial"/>
              </w:rPr>
            </w:pPr>
            <w:r>
              <w:rPr>
                <w:rFonts w:cs="Arial"/>
              </w:rPr>
              <w:t>Collectif</w:t>
            </w:r>
          </w:p>
        </w:tc>
      </w:tr>
      <w:tr w:rsidR="000D3778" w:rsidRPr="00802A56" w:rsidTr="008B6156">
        <w:tc>
          <w:tcPr>
            <w:tcW w:w="2055" w:type="dxa"/>
          </w:tcPr>
          <w:p w:rsidR="00092406" w:rsidRDefault="00092406" w:rsidP="005B2006">
            <w:pPr>
              <w:jc w:val="center"/>
              <w:rPr>
                <w:rFonts w:cs="Arial"/>
                <w:b/>
              </w:rPr>
            </w:pPr>
          </w:p>
          <w:p w:rsidR="00092406" w:rsidRDefault="00092406" w:rsidP="005B2006">
            <w:pPr>
              <w:jc w:val="center"/>
              <w:rPr>
                <w:rFonts w:cs="Arial"/>
                <w:b/>
              </w:rPr>
            </w:pPr>
          </w:p>
          <w:p w:rsidR="005B2006" w:rsidRPr="00D811E2" w:rsidRDefault="005B2006" w:rsidP="00092406">
            <w:pPr>
              <w:jc w:val="center"/>
              <w:rPr>
                <w:rFonts w:cs="Arial"/>
                <w:b/>
              </w:rPr>
            </w:pPr>
            <w:r w:rsidRPr="00D811E2">
              <w:rPr>
                <w:rFonts w:cs="Arial"/>
                <w:b/>
              </w:rPr>
              <w:t>Séance</w:t>
            </w:r>
            <w:r w:rsidR="003325E0">
              <w:rPr>
                <w:rFonts w:cs="Arial"/>
                <w:b/>
              </w:rPr>
              <w:t>s</w:t>
            </w:r>
            <w:r w:rsidRPr="00D811E2">
              <w:rPr>
                <w:rFonts w:cs="Arial"/>
                <w:b/>
              </w:rPr>
              <w:t xml:space="preserve"> </w:t>
            </w:r>
            <w:r w:rsidR="006F4E7C">
              <w:rPr>
                <w:rFonts w:cs="Arial"/>
                <w:b/>
              </w:rPr>
              <w:t>4</w:t>
            </w:r>
            <w:r w:rsidR="003325E0">
              <w:rPr>
                <w:rFonts w:cs="Arial"/>
                <w:b/>
              </w:rPr>
              <w:t xml:space="preserve"> et </w:t>
            </w:r>
            <w:r w:rsidR="006F4E7C">
              <w:rPr>
                <w:rFonts w:cs="Arial"/>
                <w:b/>
              </w:rPr>
              <w:t>5</w:t>
            </w:r>
            <w:r w:rsidRPr="00D811E2">
              <w:rPr>
                <w:rFonts w:cs="Arial"/>
                <w:b/>
              </w:rPr>
              <w:t>:</w:t>
            </w:r>
          </w:p>
          <w:p w:rsidR="00092406" w:rsidRDefault="005B2006" w:rsidP="00092406">
            <w:pPr>
              <w:jc w:val="center"/>
              <w:rPr>
                <w:rFonts w:cs="Arial"/>
                <w:b/>
              </w:rPr>
            </w:pPr>
            <w:r>
              <w:rPr>
                <w:rFonts w:cs="Arial"/>
                <w:b/>
              </w:rPr>
              <w:t>Les</w:t>
            </w:r>
            <w:r w:rsidRPr="00D811E2">
              <w:rPr>
                <w:rFonts w:cs="Arial"/>
                <w:b/>
              </w:rPr>
              <w:t xml:space="preserve"> réglettes </w:t>
            </w:r>
            <w:r w:rsidR="001E1D23">
              <w:rPr>
                <w:rFonts w:cs="Arial"/>
                <w:b/>
              </w:rPr>
              <w:t>Cuisenaire</w:t>
            </w:r>
            <w:r>
              <w:rPr>
                <w:rFonts w:cs="Arial"/>
                <w:b/>
              </w:rPr>
              <w:t xml:space="preserve"> : </w:t>
            </w:r>
          </w:p>
          <w:p w:rsidR="005B2006" w:rsidRPr="00D811E2" w:rsidRDefault="003325E0" w:rsidP="00092406">
            <w:pPr>
              <w:jc w:val="center"/>
              <w:rPr>
                <w:rFonts w:cs="Arial"/>
                <w:b/>
              </w:rPr>
            </w:pPr>
            <w:proofErr w:type="gramStart"/>
            <w:r>
              <w:rPr>
                <w:rFonts w:cs="Arial"/>
                <w:b/>
              </w:rPr>
              <w:t>la</w:t>
            </w:r>
            <w:proofErr w:type="gramEnd"/>
            <w:r>
              <w:rPr>
                <w:rFonts w:cs="Arial"/>
                <w:b/>
              </w:rPr>
              <w:t xml:space="preserve"> décomposition du nombre</w:t>
            </w:r>
            <w:r w:rsidR="00092406">
              <w:rPr>
                <w:rFonts w:cs="Arial"/>
                <w:b/>
              </w:rPr>
              <w:t xml:space="preserve"> avec égalité</w:t>
            </w:r>
          </w:p>
          <w:p w:rsidR="000D3778" w:rsidRPr="005C1616" w:rsidRDefault="005B2006" w:rsidP="00092406">
            <w:pPr>
              <w:jc w:val="center"/>
              <w:rPr>
                <w:rFonts w:cs="Arial"/>
                <w:b/>
              </w:rPr>
            </w:pPr>
            <w:r w:rsidRPr="00D811E2">
              <w:rPr>
                <w:rFonts w:cs="Arial"/>
                <w:b/>
              </w:rPr>
              <w:t>40 min</w:t>
            </w:r>
          </w:p>
        </w:tc>
        <w:tc>
          <w:tcPr>
            <w:tcW w:w="7567" w:type="dxa"/>
          </w:tcPr>
          <w:p w:rsidR="003325E0" w:rsidRDefault="003325E0" w:rsidP="00092406">
            <w:pPr>
              <w:spacing w:after="46"/>
              <w:ind w:left="-5"/>
              <w:jc w:val="both"/>
              <w:rPr>
                <w:rFonts w:cs="Calibri"/>
                <w:b/>
                <w:u w:val="single"/>
              </w:rPr>
            </w:pPr>
            <w:r w:rsidRPr="00890FA0">
              <w:rPr>
                <w:rFonts w:cs="Calibri"/>
                <w:b/>
                <w:u w:val="single"/>
              </w:rPr>
              <w:t>1/</w:t>
            </w:r>
            <w:r>
              <w:rPr>
                <w:rFonts w:cs="Calibri"/>
                <w:b/>
                <w:u w:val="single"/>
              </w:rPr>
              <w:t xml:space="preserve"> </w:t>
            </w:r>
            <w:r w:rsidRPr="00890FA0">
              <w:rPr>
                <w:rFonts w:cs="Calibri"/>
                <w:b/>
                <w:u w:val="single"/>
              </w:rPr>
              <w:t>Phase</w:t>
            </w:r>
            <w:r>
              <w:rPr>
                <w:rFonts w:cs="Calibri"/>
                <w:b/>
                <w:u w:val="single"/>
              </w:rPr>
              <w:t xml:space="preserve"> 1 : </w:t>
            </w:r>
            <w:r w:rsidRPr="00890FA0">
              <w:rPr>
                <w:rFonts w:cs="Calibri"/>
                <w:b/>
                <w:u w:val="single"/>
              </w:rPr>
              <w:t xml:space="preserve"> </w:t>
            </w:r>
            <w:r>
              <w:rPr>
                <w:rFonts w:cs="Calibri"/>
                <w:b/>
                <w:u w:val="single"/>
              </w:rPr>
              <w:t xml:space="preserve">jeu libre </w:t>
            </w:r>
          </w:p>
          <w:p w:rsidR="008B6156" w:rsidRDefault="008B6156" w:rsidP="00092406">
            <w:pPr>
              <w:spacing w:after="46"/>
              <w:ind w:left="-5"/>
              <w:jc w:val="both"/>
              <w:rPr>
                <w:rFonts w:cs="Calibri"/>
                <w:b/>
                <w:u w:val="single"/>
              </w:rPr>
            </w:pPr>
          </w:p>
          <w:p w:rsidR="003325E0" w:rsidRDefault="003325E0" w:rsidP="00092406">
            <w:pPr>
              <w:pStyle w:val="Sansinterligne"/>
              <w:jc w:val="both"/>
              <w:rPr>
                <w:b/>
                <w:u w:val="single"/>
              </w:rPr>
            </w:pPr>
            <w:r w:rsidRPr="00534C4C">
              <w:rPr>
                <w:b/>
                <w:u w:val="single"/>
              </w:rPr>
              <w:t>2/ Phase 2 : tissage (lien avec la séance précédente)</w:t>
            </w:r>
          </w:p>
          <w:p w:rsidR="003325E0" w:rsidRDefault="003325E0" w:rsidP="00092406">
            <w:pPr>
              <w:pStyle w:val="Sansinterligne"/>
              <w:jc w:val="both"/>
            </w:pPr>
            <w:r w:rsidRPr="003325E0">
              <w:t>Le PE demande aux élèves de mettre l’étiquette nombre sur la bonne réglette, les réglettes ne sont plus positionnées en escalier.</w:t>
            </w:r>
            <w:r w:rsidR="008B6156">
              <w:t xml:space="preserve"> Il interroge les élèves sur la comparaison de 2 nombres. </w:t>
            </w:r>
          </w:p>
          <w:p w:rsidR="003325E0" w:rsidRDefault="003325E0" w:rsidP="00092406">
            <w:pPr>
              <w:pStyle w:val="Sansinterligne"/>
              <w:jc w:val="both"/>
            </w:pPr>
          </w:p>
          <w:p w:rsidR="003325E0" w:rsidRDefault="003325E0" w:rsidP="00092406">
            <w:pPr>
              <w:pStyle w:val="Sansinterligne"/>
              <w:jc w:val="both"/>
              <w:rPr>
                <w:b/>
                <w:u w:val="single"/>
              </w:rPr>
            </w:pPr>
            <w:r w:rsidRPr="00534C4C">
              <w:rPr>
                <w:b/>
                <w:u w:val="single"/>
              </w:rPr>
              <w:t xml:space="preserve">3/ Phase 3 : l’apprentissage, </w:t>
            </w:r>
            <w:r>
              <w:rPr>
                <w:b/>
                <w:u w:val="single"/>
              </w:rPr>
              <w:t>la décomposition des nombres</w:t>
            </w:r>
          </w:p>
          <w:p w:rsidR="003325E0" w:rsidRDefault="003325E0" w:rsidP="00092406">
            <w:pPr>
              <w:pStyle w:val="Sansinterligne"/>
              <w:jc w:val="both"/>
              <w:rPr>
                <w:b/>
                <w:u w:val="single"/>
              </w:rPr>
            </w:pPr>
          </w:p>
          <w:p w:rsidR="003325E0" w:rsidRDefault="003325E0" w:rsidP="00092406">
            <w:pPr>
              <w:pStyle w:val="Sansinterligne"/>
              <w:numPr>
                <w:ilvl w:val="0"/>
                <w:numId w:val="29"/>
              </w:numPr>
              <w:jc w:val="both"/>
            </w:pPr>
            <w:r w:rsidRPr="003E010A">
              <w:rPr>
                <w:b/>
              </w:rPr>
              <w:t>Situation d’entrée :</w:t>
            </w:r>
            <w:r>
              <w:t xml:space="preserve"> </w:t>
            </w:r>
            <w:r w:rsidRPr="00534C4C">
              <w:t xml:space="preserve">Le PE </w:t>
            </w:r>
            <w:r>
              <w:t>a enlevé une réglette. Exemple : 4</w:t>
            </w:r>
          </w:p>
          <w:p w:rsidR="003325E0" w:rsidRDefault="003325E0" w:rsidP="00092406">
            <w:pPr>
              <w:pStyle w:val="Sansinterligne"/>
              <w:ind w:left="720"/>
              <w:jc w:val="both"/>
            </w:pPr>
            <w:r w:rsidRPr="003325E0">
              <w:t>Par quoi peut</w:t>
            </w:r>
            <w:r>
              <w:rPr>
                <w:b/>
              </w:rPr>
              <w:t>-</w:t>
            </w:r>
            <w:r>
              <w:t>on la remplacer ?</w:t>
            </w:r>
          </w:p>
          <w:p w:rsidR="003325E0" w:rsidRDefault="003325E0" w:rsidP="00092406">
            <w:pPr>
              <w:pStyle w:val="Sansinterligne"/>
              <w:ind w:left="720"/>
              <w:jc w:val="both"/>
            </w:pPr>
            <w:r>
              <w:t xml:space="preserve">1 </w:t>
            </w:r>
            <w:r w:rsidR="006F4E7C">
              <w:t>et</w:t>
            </w:r>
            <w:r>
              <w:t xml:space="preserve"> </w:t>
            </w:r>
            <w:proofErr w:type="gramStart"/>
            <w:r>
              <w:t>3  (</w:t>
            </w:r>
            <w:proofErr w:type="gramEnd"/>
            <w:r>
              <w:t xml:space="preserve">blanc + vert), 3 </w:t>
            </w:r>
            <w:r w:rsidR="006F4E7C">
              <w:t>et</w:t>
            </w:r>
            <w:r>
              <w:t xml:space="preserve"> 1 (vert+ blanc) , 2 </w:t>
            </w:r>
            <w:r w:rsidR="006F4E7C">
              <w:t>et</w:t>
            </w:r>
            <w:r>
              <w:t xml:space="preserve"> 2 (</w:t>
            </w:r>
            <w:r w:rsidR="00A86C87">
              <w:t>rouge + rouge)</w:t>
            </w:r>
          </w:p>
          <w:p w:rsidR="008B6156" w:rsidRDefault="008B6156" w:rsidP="00092406">
            <w:pPr>
              <w:pStyle w:val="Sansinterligne"/>
              <w:ind w:left="720"/>
              <w:jc w:val="both"/>
            </w:pPr>
          </w:p>
          <w:p w:rsidR="008B6156" w:rsidRDefault="008B6156" w:rsidP="00092406">
            <w:pPr>
              <w:pStyle w:val="Sansinterligne"/>
              <w:ind w:left="720"/>
              <w:jc w:val="both"/>
            </w:pPr>
          </w:p>
          <w:p w:rsidR="00A86C87" w:rsidRDefault="00A86C87" w:rsidP="00092406">
            <w:pPr>
              <w:pStyle w:val="Sansinterligne"/>
              <w:ind w:left="720"/>
              <w:jc w:val="both"/>
            </w:pPr>
          </w:p>
          <w:p w:rsidR="00A86C87" w:rsidRDefault="00A86C87" w:rsidP="00092406">
            <w:pPr>
              <w:pStyle w:val="Sansinterligne"/>
              <w:numPr>
                <w:ilvl w:val="0"/>
                <w:numId w:val="29"/>
              </w:numPr>
              <w:jc w:val="both"/>
            </w:pPr>
            <w:r w:rsidRPr="00A86C87">
              <w:rPr>
                <w:b/>
              </w:rPr>
              <w:t>Jeu du tapis :</w:t>
            </w:r>
            <w:r>
              <w:t xml:space="preserve"> Faire le tapis d’un nombre en utilisant toutes les décompositions possibles (différencier)</w:t>
            </w:r>
          </w:p>
          <w:p w:rsidR="00A86C87" w:rsidRDefault="00380391" w:rsidP="00092406">
            <w:pPr>
              <w:pStyle w:val="Sansinterligne"/>
              <w:ind w:left="720"/>
              <w:jc w:val="both"/>
              <w:rPr>
                <w:noProof/>
                <w:lang w:eastAsia="fr-FR"/>
              </w:rPr>
            </w:pPr>
            <w:r w:rsidRPr="00665593">
              <w:rPr>
                <w:noProof/>
                <w:lang w:eastAsia="fr-FR"/>
              </w:rPr>
              <w:drawing>
                <wp:inline distT="0" distB="0" distL="0" distR="0">
                  <wp:extent cx="657225" cy="1019175"/>
                  <wp:effectExtent l="0" t="0" r="0" b="0"/>
                  <wp:docPr id="43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57225" cy="1019175"/>
                          </a:xfrm>
                          <a:prstGeom prst="rect">
                            <a:avLst/>
                          </a:prstGeom>
                          <a:noFill/>
                          <a:ln>
                            <a:noFill/>
                          </a:ln>
                        </pic:spPr>
                      </pic:pic>
                    </a:graphicData>
                  </a:graphic>
                </wp:inline>
              </w:drawing>
            </w:r>
            <w:r w:rsidR="006F4E7C">
              <w:rPr>
                <w:noProof/>
                <w:lang w:eastAsia="fr-FR"/>
              </w:rPr>
              <w:t xml:space="preserve"> </w:t>
            </w:r>
            <w:r w:rsidRPr="00665593">
              <w:rPr>
                <w:noProof/>
                <w:lang w:eastAsia="fr-FR"/>
              </w:rPr>
              <w:drawing>
                <wp:inline distT="0" distB="0" distL="0" distR="0">
                  <wp:extent cx="1609725" cy="885825"/>
                  <wp:effectExtent l="0" t="0" r="0" b="0"/>
                  <wp:docPr id="43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09725" cy="885825"/>
                          </a:xfrm>
                          <a:prstGeom prst="rect">
                            <a:avLst/>
                          </a:prstGeom>
                          <a:noFill/>
                          <a:ln>
                            <a:noFill/>
                          </a:ln>
                        </pic:spPr>
                      </pic:pic>
                    </a:graphicData>
                  </a:graphic>
                </wp:inline>
              </w:drawing>
            </w:r>
          </w:p>
          <w:p w:rsidR="006F4E7C" w:rsidRDefault="006F4E7C" w:rsidP="00092406">
            <w:pPr>
              <w:pStyle w:val="Sansinterligne"/>
              <w:ind w:left="720"/>
              <w:jc w:val="both"/>
            </w:pPr>
          </w:p>
          <w:p w:rsidR="00092406" w:rsidRDefault="00092406" w:rsidP="00092406">
            <w:pPr>
              <w:pStyle w:val="Sansinterligne"/>
              <w:jc w:val="both"/>
              <w:rPr>
                <w:b/>
                <w:u w:val="single"/>
              </w:rPr>
            </w:pPr>
            <w:r>
              <w:rPr>
                <w:b/>
                <w:u w:val="single"/>
              </w:rPr>
              <w:t>4</w:t>
            </w:r>
            <w:r w:rsidRPr="00534C4C">
              <w:rPr>
                <w:b/>
                <w:u w:val="single"/>
              </w:rPr>
              <w:t xml:space="preserve">/ Phase </w:t>
            </w:r>
            <w:r>
              <w:rPr>
                <w:b/>
                <w:u w:val="single"/>
              </w:rPr>
              <w:t>4</w:t>
            </w:r>
            <w:r w:rsidRPr="00534C4C">
              <w:rPr>
                <w:b/>
                <w:u w:val="single"/>
              </w:rPr>
              <w:t xml:space="preserve"> : </w:t>
            </w:r>
            <w:r>
              <w:rPr>
                <w:b/>
                <w:u w:val="single"/>
              </w:rPr>
              <w:t>synthèse</w:t>
            </w:r>
          </w:p>
          <w:p w:rsidR="00092406" w:rsidRDefault="00092406" w:rsidP="00092406">
            <w:pPr>
              <w:pStyle w:val="Sansinterligne"/>
              <w:ind w:left="720"/>
              <w:jc w:val="both"/>
            </w:pPr>
          </w:p>
          <w:p w:rsidR="00092406" w:rsidRDefault="00092406" w:rsidP="00092406">
            <w:pPr>
              <w:pStyle w:val="Sansinterligne"/>
              <w:jc w:val="both"/>
            </w:pPr>
            <w:r>
              <w:t>Le PE prend en photo les productions et garde une trace pour un éventuel affichage. Il fait verbaliser la décomposition du nombre.</w:t>
            </w:r>
          </w:p>
          <w:p w:rsidR="00092406" w:rsidRDefault="00092406" w:rsidP="00092406">
            <w:pPr>
              <w:pStyle w:val="Sansinterligne"/>
              <w:jc w:val="both"/>
            </w:pPr>
          </w:p>
          <w:p w:rsidR="00092406" w:rsidRDefault="00092406" w:rsidP="00092406">
            <w:pPr>
              <w:pStyle w:val="Sansinterligne"/>
              <w:jc w:val="both"/>
            </w:pPr>
          </w:p>
          <w:p w:rsidR="003325E0" w:rsidRPr="00092406" w:rsidRDefault="00092406" w:rsidP="00092406">
            <w:pPr>
              <w:pStyle w:val="Sansinterligne"/>
              <w:jc w:val="both"/>
              <w:rPr>
                <w:rFonts w:cs="Calibri"/>
                <w:b/>
                <w:i/>
                <w:u w:val="single"/>
              </w:rPr>
            </w:pPr>
            <w:r w:rsidRPr="00092406">
              <w:rPr>
                <w:i/>
              </w:rPr>
              <w:t>N.B : En fonction du niveau de classe, on introduit l’écriture additive.</w:t>
            </w:r>
          </w:p>
          <w:p w:rsidR="003325E0" w:rsidRPr="00890FA0" w:rsidRDefault="003325E0" w:rsidP="00092406">
            <w:pPr>
              <w:spacing w:after="46"/>
              <w:ind w:left="-5"/>
              <w:jc w:val="both"/>
              <w:rPr>
                <w:rFonts w:cs="Calibri"/>
                <w:b/>
                <w:u w:val="single"/>
              </w:rPr>
            </w:pPr>
          </w:p>
          <w:p w:rsidR="00DB56ED" w:rsidRPr="00DB56ED" w:rsidRDefault="00DB56ED" w:rsidP="00092406">
            <w:pPr>
              <w:pStyle w:val="Sansinterligne"/>
              <w:jc w:val="both"/>
            </w:pPr>
          </w:p>
        </w:tc>
        <w:tc>
          <w:tcPr>
            <w:tcW w:w="1414" w:type="dxa"/>
          </w:tcPr>
          <w:p w:rsidR="000D3778" w:rsidRDefault="003325E0" w:rsidP="00E80F6E">
            <w:pPr>
              <w:jc w:val="center"/>
              <w:rPr>
                <w:rFonts w:cs="Arial"/>
              </w:rPr>
            </w:pPr>
            <w:r>
              <w:rPr>
                <w:rFonts w:cs="Arial"/>
              </w:rPr>
              <w:lastRenderedPageBreak/>
              <w:t>Collectif</w:t>
            </w:r>
          </w:p>
          <w:p w:rsidR="00F946BC" w:rsidRDefault="00F946BC" w:rsidP="00E80F6E">
            <w:pPr>
              <w:jc w:val="center"/>
              <w:rPr>
                <w:rFonts w:cs="Arial"/>
              </w:rPr>
            </w:pPr>
            <w:r>
              <w:rPr>
                <w:rFonts w:cs="Arial"/>
              </w:rPr>
              <w:t>Collectif</w:t>
            </w:r>
          </w:p>
          <w:p w:rsidR="00A86C87" w:rsidRDefault="00A86C87" w:rsidP="00E80F6E">
            <w:pPr>
              <w:jc w:val="center"/>
              <w:rPr>
                <w:rFonts w:cs="Arial"/>
              </w:rPr>
            </w:pPr>
          </w:p>
          <w:p w:rsidR="00A86C87" w:rsidRDefault="00A86C87" w:rsidP="00E80F6E">
            <w:pPr>
              <w:jc w:val="center"/>
              <w:rPr>
                <w:rFonts w:cs="Arial"/>
              </w:rPr>
            </w:pPr>
            <w:r>
              <w:rPr>
                <w:rFonts w:cs="Arial"/>
              </w:rPr>
              <w:t>Collectif</w:t>
            </w:r>
          </w:p>
          <w:p w:rsidR="00A86C87" w:rsidRDefault="00A86C87" w:rsidP="00E80F6E">
            <w:pPr>
              <w:jc w:val="center"/>
              <w:rPr>
                <w:rFonts w:cs="Arial"/>
              </w:rPr>
            </w:pPr>
          </w:p>
          <w:p w:rsidR="00A86C87" w:rsidRDefault="00A86C87" w:rsidP="00E80F6E">
            <w:pPr>
              <w:jc w:val="center"/>
              <w:rPr>
                <w:rFonts w:cs="Arial"/>
              </w:rPr>
            </w:pPr>
          </w:p>
          <w:p w:rsidR="00A86C87" w:rsidRDefault="00A86C87" w:rsidP="00E80F6E">
            <w:pPr>
              <w:jc w:val="center"/>
              <w:rPr>
                <w:rFonts w:cs="Arial"/>
              </w:rPr>
            </w:pPr>
            <w:r>
              <w:rPr>
                <w:rFonts w:cs="Arial"/>
              </w:rPr>
              <w:t>Individuel</w:t>
            </w:r>
          </w:p>
          <w:p w:rsidR="00092406" w:rsidRDefault="00092406" w:rsidP="00E80F6E">
            <w:pPr>
              <w:jc w:val="center"/>
              <w:rPr>
                <w:rFonts w:cs="Arial"/>
              </w:rPr>
            </w:pPr>
          </w:p>
          <w:p w:rsidR="00092406" w:rsidRDefault="00092406" w:rsidP="00E80F6E">
            <w:pPr>
              <w:jc w:val="center"/>
              <w:rPr>
                <w:rFonts w:cs="Arial"/>
              </w:rPr>
            </w:pPr>
          </w:p>
          <w:p w:rsidR="00092406" w:rsidRDefault="00092406" w:rsidP="00E80F6E">
            <w:pPr>
              <w:jc w:val="center"/>
              <w:rPr>
                <w:rFonts w:cs="Arial"/>
              </w:rPr>
            </w:pPr>
          </w:p>
          <w:p w:rsidR="00092406" w:rsidRDefault="00092406" w:rsidP="00E80F6E">
            <w:pPr>
              <w:jc w:val="center"/>
              <w:rPr>
                <w:rFonts w:cs="Arial"/>
              </w:rPr>
            </w:pPr>
          </w:p>
          <w:p w:rsidR="00092406" w:rsidRDefault="00092406" w:rsidP="00E80F6E">
            <w:pPr>
              <w:jc w:val="center"/>
              <w:rPr>
                <w:rFonts w:cs="Arial"/>
              </w:rPr>
            </w:pPr>
          </w:p>
          <w:p w:rsidR="00092406" w:rsidRDefault="00092406" w:rsidP="00E80F6E">
            <w:pPr>
              <w:jc w:val="center"/>
              <w:rPr>
                <w:rFonts w:cs="Arial"/>
              </w:rPr>
            </w:pPr>
          </w:p>
          <w:p w:rsidR="00092406" w:rsidRDefault="00092406" w:rsidP="00E80F6E">
            <w:pPr>
              <w:jc w:val="center"/>
              <w:rPr>
                <w:rFonts w:cs="Arial"/>
              </w:rPr>
            </w:pPr>
          </w:p>
          <w:p w:rsidR="00092406" w:rsidRDefault="00092406" w:rsidP="00092406">
            <w:pPr>
              <w:jc w:val="center"/>
              <w:rPr>
                <w:rFonts w:cs="Arial"/>
              </w:rPr>
            </w:pPr>
            <w:r>
              <w:rPr>
                <w:rFonts w:cs="Arial"/>
              </w:rPr>
              <w:t>Collectif</w:t>
            </w:r>
          </w:p>
          <w:p w:rsidR="00092406" w:rsidRPr="00802A56" w:rsidRDefault="00092406" w:rsidP="00E80F6E">
            <w:pPr>
              <w:jc w:val="center"/>
              <w:rPr>
                <w:rFonts w:cs="Arial"/>
              </w:rPr>
            </w:pPr>
          </w:p>
        </w:tc>
      </w:tr>
      <w:tr w:rsidR="00092406" w:rsidRPr="00802A56" w:rsidTr="008B6156">
        <w:tc>
          <w:tcPr>
            <w:tcW w:w="2055" w:type="dxa"/>
          </w:tcPr>
          <w:p w:rsidR="0042255E" w:rsidRDefault="0042255E" w:rsidP="00092406">
            <w:pPr>
              <w:jc w:val="center"/>
              <w:rPr>
                <w:rFonts w:cs="Arial"/>
                <w:b/>
              </w:rPr>
            </w:pPr>
          </w:p>
          <w:p w:rsidR="0042255E" w:rsidRDefault="0042255E" w:rsidP="00092406">
            <w:pPr>
              <w:jc w:val="center"/>
              <w:rPr>
                <w:rFonts w:cs="Arial"/>
                <w:b/>
              </w:rPr>
            </w:pPr>
          </w:p>
          <w:p w:rsidR="00092406" w:rsidRPr="00D811E2" w:rsidRDefault="00092406" w:rsidP="00092406">
            <w:pPr>
              <w:jc w:val="center"/>
              <w:rPr>
                <w:rFonts w:cs="Arial"/>
                <w:b/>
              </w:rPr>
            </w:pPr>
            <w:r>
              <w:rPr>
                <w:rFonts w:cs="Arial"/>
                <w:b/>
              </w:rPr>
              <w:t>Séance 6</w:t>
            </w:r>
            <w:r w:rsidRPr="00D811E2">
              <w:rPr>
                <w:rFonts w:cs="Arial"/>
                <w:b/>
              </w:rPr>
              <w:t>:</w:t>
            </w:r>
          </w:p>
          <w:p w:rsidR="00092406" w:rsidRDefault="00092406" w:rsidP="00092406">
            <w:pPr>
              <w:jc w:val="center"/>
              <w:rPr>
                <w:rFonts w:cs="Arial"/>
                <w:b/>
              </w:rPr>
            </w:pPr>
            <w:r>
              <w:rPr>
                <w:rFonts w:cs="Arial"/>
                <w:b/>
              </w:rPr>
              <w:t>Les</w:t>
            </w:r>
            <w:r w:rsidRPr="00D811E2">
              <w:rPr>
                <w:rFonts w:cs="Arial"/>
                <w:b/>
              </w:rPr>
              <w:t xml:space="preserve"> réglettes </w:t>
            </w:r>
            <w:r w:rsidR="001E1D23">
              <w:rPr>
                <w:rFonts w:cs="Arial"/>
                <w:b/>
              </w:rPr>
              <w:t>Cuisenaire</w:t>
            </w:r>
            <w:r>
              <w:rPr>
                <w:rFonts w:cs="Arial"/>
                <w:b/>
              </w:rPr>
              <w:t xml:space="preserve"> : </w:t>
            </w:r>
          </w:p>
          <w:p w:rsidR="00092406" w:rsidRPr="00D811E2" w:rsidRDefault="00092406" w:rsidP="00092406">
            <w:pPr>
              <w:jc w:val="center"/>
              <w:rPr>
                <w:rFonts w:cs="Arial"/>
                <w:b/>
              </w:rPr>
            </w:pPr>
            <w:proofErr w:type="gramStart"/>
            <w:r>
              <w:rPr>
                <w:rFonts w:cs="Arial"/>
                <w:b/>
              </w:rPr>
              <w:t>la</w:t>
            </w:r>
            <w:proofErr w:type="gramEnd"/>
            <w:r>
              <w:rPr>
                <w:rFonts w:cs="Arial"/>
                <w:b/>
              </w:rPr>
              <w:t xml:space="preserve"> décomposition du nombre </w:t>
            </w:r>
          </w:p>
          <w:p w:rsidR="00092406" w:rsidRDefault="00092406" w:rsidP="00092406">
            <w:pPr>
              <w:jc w:val="center"/>
              <w:rPr>
                <w:rFonts w:cs="Arial"/>
                <w:b/>
              </w:rPr>
            </w:pPr>
            <w:r w:rsidRPr="00D811E2">
              <w:rPr>
                <w:rFonts w:cs="Arial"/>
                <w:b/>
              </w:rPr>
              <w:t>40 min</w:t>
            </w:r>
          </w:p>
        </w:tc>
        <w:tc>
          <w:tcPr>
            <w:tcW w:w="7567" w:type="dxa"/>
          </w:tcPr>
          <w:p w:rsidR="00092406" w:rsidRDefault="00092406" w:rsidP="00092406">
            <w:pPr>
              <w:spacing w:after="46"/>
              <w:ind w:left="-5"/>
              <w:jc w:val="both"/>
              <w:rPr>
                <w:rFonts w:cs="Calibri"/>
                <w:b/>
                <w:u w:val="single"/>
              </w:rPr>
            </w:pPr>
            <w:r w:rsidRPr="00890FA0">
              <w:rPr>
                <w:rFonts w:cs="Calibri"/>
                <w:b/>
                <w:u w:val="single"/>
              </w:rPr>
              <w:t>1/</w:t>
            </w:r>
            <w:r>
              <w:rPr>
                <w:rFonts w:cs="Calibri"/>
                <w:b/>
                <w:u w:val="single"/>
              </w:rPr>
              <w:t xml:space="preserve"> </w:t>
            </w:r>
            <w:r w:rsidRPr="00890FA0">
              <w:rPr>
                <w:rFonts w:cs="Calibri"/>
                <w:b/>
                <w:u w:val="single"/>
              </w:rPr>
              <w:t>Phase</w:t>
            </w:r>
            <w:r>
              <w:rPr>
                <w:rFonts w:cs="Calibri"/>
                <w:b/>
                <w:u w:val="single"/>
              </w:rPr>
              <w:t xml:space="preserve"> 1 : </w:t>
            </w:r>
            <w:r w:rsidRPr="00890FA0">
              <w:rPr>
                <w:rFonts w:cs="Calibri"/>
                <w:b/>
                <w:u w:val="single"/>
              </w:rPr>
              <w:t xml:space="preserve"> </w:t>
            </w:r>
            <w:r>
              <w:rPr>
                <w:rFonts w:cs="Calibri"/>
                <w:b/>
                <w:u w:val="single"/>
              </w:rPr>
              <w:t xml:space="preserve">jeu libre </w:t>
            </w:r>
          </w:p>
          <w:p w:rsidR="00092406" w:rsidRDefault="00092406" w:rsidP="00092406">
            <w:pPr>
              <w:spacing w:after="46"/>
              <w:ind w:left="-5"/>
              <w:jc w:val="both"/>
              <w:rPr>
                <w:rFonts w:cs="Calibri"/>
                <w:b/>
                <w:u w:val="single"/>
              </w:rPr>
            </w:pPr>
          </w:p>
          <w:p w:rsidR="00092406" w:rsidRDefault="00092406" w:rsidP="00092406">
            <w:pPr>
              <w:pStyle w:val="Sansinterligne"/>
              <w:jc w:val="both"/>
              <w:rPr>
                <w:b/>
                <w:u w:val="single"/>
              </w:rPr>
            </w:pPr>
            <w:r w:rsidRPr="00534C4C">
              <w:rPr>
                <w:b/>
                <w:u w:val="single"/>
              </w:rPr>
              <w:t>2/ Phase 2 : tissage (lien avec la séance précédente)</w:t>
            </w:r>
          </w:p>
          <w:p w:rsidR="00092406" w:rsidRDefault="00092406" w:rsidP="00092406">
            <w:pPr>
              <w:pStyle w:val="Sansinterligne"/>
              <w:jc w:val="both"/>
            </w:pPr>
            <w:r>
              <w:t>Un élève écrit un nombre avec les réglettes. Les autres doivent deviner ce nombre.</w:t>
            </w:r>
          </w:p>
          <w:p w:rsidR="00092406" w:rsidRDefault="00092406" w:rsidP="00092406">
            <w:pPr>
              <w:pStyle w:val="Sansinterligne"/>
              <w:jc w:val="both"/>
            </w:pPr>
          </w:p>
          <w:p w:rsidR="00092406" w:rsidRDefault="00092406" w:rsidP="00092406">
            <w:pPr>
              <w:pStyle w:val="Sansinterligne"/>
              <w:jc w:val="both"/>
              <w:rPr>
                <w:b/>
                <w:u w:val="single"/>
              </w:rPr>
            </w:pPr>
            <w:r w:rsidRPr="00534C4C">
              <w:rPr>
                <w:b/>
                <w:u w:val="single"/>
              </w:rPr>
              <w:t xml:space="preserve">3/ Phase 3 : l’apprentissage, </w:t>
            </w:r>
            <w:r>
              <w:rPr>
                <w:b/>
                <w:u w:val="single"/>
              </w:rPr>
              <w:t>la décomposition des nombres</w:t>
            </w:r>
          </w:p>
          <w:p w:rsidR="00092406" w:rsidRDefault="00092406" w:rsidP="00092406">
            <w:pPr>
              <w:pStyle w:val="Sansinterligne"/>
              <w:jc w:val="both"/>
              <w:rPr>
                <w:b/>
                <w:u w:val="single"/>
              </w:rPr>
            </w:pPr>
          </w:p>
          <w:p w:rsidR="00092406" w:rsidRDefault="00092406" w:rsidP="00092406">
            <w:pPr>
              <w:pStyle w:val="Sansinterligne"/>
              <w:numPr>
                <w:ilvl w:val="0"/>
                <w:numId w:val="29"/>
              </w:numPr>
              <w:jc w:val="both"/>
            </w:pPr>
            <w:r w:rsidRPr="003E010A">
              <w:rPr>
                <w:b/>
              </w:rPr>
              <w:t>Situation d’entrée :</w:t>
            </w:r>
            <w:r>
              <w:t xml:space="preserve"> </w:t>
            </w:r>
            <w:r w:rsidRPr="00534C4C">
              <w:t xml:space="preserve">Le PE </w:t>
            </w:r>
            <w:r>
              <w:t>propose d’écrire 13 avec 2 réglettes</w:t>
            </w:r>
          </w:p>
          <w:p w:rsidR="00092406" w:rsidRDefault="00092406" w:rsidP="00092406">
            <w:pPr>
              <w:pStyle w:val="Sansinterligne"/>
              <w:ind w:left="720"/>
              <w:jc w:val="both"/>
            </w:pPr>
            <w:r>
              <w:t>Orange 10 et vert 3</w:t>
            </w:r>
            <w:r w:rsidR="004570D8">
              <w:t xml:space="preserve"> puis avec 3 réglettes</w:t>
            </w:r>
          </w:p>
          <w:p w:rsidR="00092406" w:rsidRDefault="00092406" w:rsidP="00092406">
            <w:pPr>
              <w:pStyle w:val="Sansinterligne"/>
              <w:ind w:left="720"/>
              <w:jc w:val="both"/>
            </w:pPr>
          </w:p>
          <w:p w:rsidR="00092406" w:rsidRDefault="00092406" w:rsidP="00092406">
            <w:pPr>
              <w:pStyle w:val="Sansinterligne"/>
              <w:ind w:left="720"/>
              <w:jc w:val="both"/>
            </w:pPr>
          </w:p>
          <w:p w:rsidR="00092406" w:rsidRDefault="00092406" w:rsidP="00092406">
            <w:pPr>
              <w:pStyle w:val="Sansinterligne"/>
              <w:numPr>
                <w:ilvl w:val="0"/>
                <w:numId w:val="29"/>
              </w:numPr>
              <w:jc w:val="both"/>
            </w:pPr>
            <w:r w:rsidRPr="00A86C87">
              <w:rPr>
                <w:b/>
              </w:rPr>
              <w:t>Jeu du tapis :</w:t>
            </w:r>
            <w:r>
              <w:t xml:space="preserve"> Faire le tapis d’un nombre en utilisant toutes les décompositions possibles (différencier)</w:t>
            </w:r>
          </w:p>
          <w:p w:rsidR="00092406" w:rsidRDefault="00E21C32" w:rsidP="00092406">
            <w:pPr>
              <w:pStyle w:val="Sansinterligne"/>
              <w:ind w:left="720"/>
              <w:jc w:val="both"/>
              <w:rPr>
                <w:noProof/>
                <w:lang w:eastAsia="fr-FR"/>
              </w:rPr>
            </w:pPr>
            <w:r>
              <w:object w:dxaOrig="2040"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54pt" o:ole="">
                  <v:imagedata r:id="rId20" o:title=""/>
                </v:shape>
                <o:OLEObject Type="Embed" ProgID="PBrush" ShapeID="_x0000_i1025" DrawAspect="Content" ObjectID="_1648039128" r:id="rId21"/>
              </w:object>
            </w:r>
          </w:p>
          <w:p w:rsidR="00092406" w:rsidRDefault="00092406" w:rsidP="00092406">
            <w:pPr>
              <w:pStyle w:val="Sansinterligne"/>
              <w:ind w:left="720"/>
              <w:jc w:val="both"/>
            </w:pPr>
          </w:p>
          <w:p w:rsidR="00092406" w:rsidRDefault="00092406" w:rsidP="00092406">
            <w:pPr>
              <w:pStyle w:val="Sansinterligne"/>
              <w:jc w:val="both"/>
              <w:rPr>
                <w:b/>
                <w:u w:val="single"/>
              </w:rPr>
            </w:pPr>
            <w:r>
              <w:rPr>
                <w:b/>
                <w:u w:val="single"/>
              </w:rPr>
              <w:t>4</w:t>
            </w:r>
            <w:r w:rsidRPr="00534C4C">
              <w:rPr>
                <w:b/>
                <w:u w:val="single"/>
              </w:rPr>
              <w:t xml:space="preserve">/ Phase </w:t>
            </w:r>
            <w:r>
              <w:rPr>
                <w:b/>
                <w:u w:val="single"/>
              </w:rPr>
              <w:t>4</w:t>
            </w:r>
            <w:r w:rsidRPr="00534C4C">
              <w:rPr>
                <w:b/>
                <w:u w:val="single"/>
              </w:rPr>
              <w:t xml:space="preserve"> : </w:t>
            </w:r>
            <w:r>
              <w:rPr>
                <w:b/>
                <w:u w:val="single"/>
              </w:rPr>
              <w:t>synthèse</w:t>
            </w:r>
          </w:p>
          <w:p w:rsidR="00092406" w:rsidRDefault="00092406" w:rsidP="00092406">
            <w:pPr>
              <w:pStyle w:val="Sansinterligne"/>
              <w:ind w:left="720"/>
              <w:jc w:val="both"/>
            </w:pPr>
          </w:p>
          <w:p w:rsidR="00092406" w:rsidRDefault="00092406" w:rsidP="00092406">
            <w:pPr>
              <w:pStyle w:val="Sansinterligne"/>
              <w:jc w:val="both"/>
            </w:pPr>
            <w:r>
              <w:t>Le PE prend en photo les productions et garde une trace pour un éventuel affichage. Il fait verbaliser la décomposition du nombre.</w:t>
            </w:r>
          </w:p>
          <w:p w:rsidR="00092406" w:rsidRPr="00DB56ED" w:rsidRDefault="00092406" w:rsidP="00380391">
            <w:pPr>
              <w:pStyle w:val="Sansinterligne"/>
              <w:jc w:val="both"/>
            </w:pPr>
          </w:p>
        </w:tc>
        <w:tc>
          <w:tcPr>
            <w:tcW w:w="1414" w:type="dxa"/>
          </w:tcPr>
          <w:p w:rsidR="00092406" w:rsidRDefault="004570D8" w:rsidP="00092406">
            <w:pPr>
              <w:jc w:val="center"/>
              <w:rPr>
                <w:rFonts w:cs="Arial"/>
              </w:rPr>
            </w:pPr>
            <w:r>
              <w:rPr>
                <w:rFonts w:cs="Arial"/>
              </w:rPr>
              <w:t>Individuel</w:t>
            </w:r>
          </w:p>
          <w:p w:rsidR="004570D8" w:rsidRDefault="004570D8" w:rsidP="00092406">
            <w:pPr>
              <w:jc w:val="center"/>
              <w:rPr>
                <w:rFonts w:cs="Arial"/>
              </w:rPr>
            </w:pPr>
          </w:p>
          <w:p w:rsidR="004570D8" w:rsidRDefault="004570D8" w:rsidP="00092406">
            <w:pPr>
              <w:jc w:val="center"/>
              <w:rPr>
                <w:rFonts w:cs="Arial"/>
              </w:rPr>
            </w:pPr>
            <w:r>
              <w:rPr>
                <w:rFonts w:cs="Arial"/>
              </w:rPr>
              <w:t>Collectif</w:t>
            </w:r>
          </w:p>
          <w:p w:rsidR="004570D8" w:rsidRDefault="004570D8" w:rsidP="00092406">
            <w:pPr>
              <w:jc w:val="center"/>
              <w:rPr>
                <w:rFonts w:cs="Arial"/>
              </w:rPr>
            </w:pPr>
          </w:p>
          <w:p w:rsidR="004570D8" w:rsidRDefault="004570D8" w:rsidP="00092406">
            <w:pPr>
              <w:jc w:val="center"/>
              <w:rPr>
                <w:rFonts w:cs="Arial"/>
              </w:rPr>
            </w:pPr>
            <w:r>
              <w:rPr>
                <w:rFonts w:cs="Arial"/>
              </w:rPr>
              <w:t>Collectif</w:t>
            </w:r>
          </w:p>
          <w:p w:rsidR="004570D8" w:rsidRDefault="004570D8" w:rsidP="00092406">
            <w:pPr>
              <w:jc w:val="center"/>
              <w:rPr>
                <w:rFonts w:cs="Arial"/>
              </w:rPr>
            </w:pPr>
          </w:p>
          <w:p w:rsidR="004570D8" w:rsidRDefault="004570D8" w:rsidP="00092406">
            <w:pPr>
              <w:jc w:val="center"/>
              <w:rPr>
                <w:rFonts w:cs="Arial"/>
              </w:rPr>
            </w:pPr>
            <w:r>
              <w:rPr>
                <w:rFonts w:cs="Arial"/>
              </w:rPr>
              <w:t>Individuel</w:t>
            </w:r>
          </w:p>
          <w:p w:rsidR="00E21C32" w:rsidRDefault="00E21C32" w:rsidP="00092406">
            <w:pPr>
              <w:jc w:val="center"/>
              <w:rPr>
                <w:rFonts w:cs="Arial"/>
              </w:rPr>
            </w:pPr>
          </w:p>
          <w:p w:rsidR="00E21C32" w:rsidRDefault="00E21C32" w:rsidP="00092406">
            <w:pPr>
              <w:jc w:val="center"/>
              <w:rPr>
                <w:rFonts w:cs="Arial"/>
              </w:rPr>
            </w:pPr>
          </w:p>
          <w:p w:rsidR="00E21C32" w:rsidRDefault="00E21C32" w:rsidP="00092406">
            <w:pPr>
              <w:jc w:val="center"/>
              <w:rPr>
                <w:rFonts w:cs="Arial"/>
              </w:rPr>
            </w:pPr>
          </w:p>
          <w:p w:rsidR="004570D8" w:rsidRDefault="00E21C32" w:rsidP="00380391">
            <w:pPr>
              <w:jc w:val="center"/>
              <w:rPr>
                <w:rFonts w:cs="Arial"/>
              </w:rPr>
            </w:pPr>
            <w:r>
              <w:rPr>
                <w:rFonts w:cs="Arial"/>
              </w:rPr>
              <w:t>Collectif</w:t>
            </w:r>
          </w:p>
        </w:tc>
      </w:tr>
      <w:tr w:rsidR="00380391" w:rsidRPr="00802A56" w:rsidTr="000C16BA">
        <w:tc>
          <w:tcPr>
            <w:tcW w:w="11036" w:type="dxa"/>
            <w:gridSpan w:val="3"/>
          </w:tcPr>
          <w:p w:rsidR="00380391" w:rsidRPr="00380391" w:rsidRDefault="00380391" w:rsidP="00380391">
            <w:pPr>
              <w:rPr>
                <w:rFonts w:cs="Arial"/>
                <w:b/>
                <w:u w:val="single"/>
              </w:rPr>
            </w:pPr>
            <w:r w:rsidRPr="00380391">
              <w:rPr>
                <w:rFonts w:cs="Arial"/>
                <w:b/>
                <w:u w:val="single"/>
              </w:rPr>
              <w:t>Lien utile</w:t>
            </w:r>
            <w:r>
              <w:rPr>
                <w:rFonts w:cs="Arial"/>
                <w:b/>
                <w:u w:val="single"/>
              </w:rPr>
              <w:t xml:space="preserve"> : </w:t>
            </w:r>
            <w:r w:rsidRPr="00380391">
              <w:rPr>
                <w:rFonts w:cs="Arial"/>
              </w:rPr>
              <w:t xml:space="preserve">fiches d’aide  </w:t>
            </w:r>
            <w:hyperlink r:id="rId22" w:history="1">
              <w:r w:rsidRPr="00CB75B1">
                <w:rPr>
                  <w:rStyle w:val="Lienhypertexte"/>
                  <w:rFonts w:cs="Arial"/>
                </w:rPr>
                <w:t>https://www.dysemoizazoo.fr/les-reglettes-cuisenaire-de-la-decouverte-aux-nombres/</w:t>
              </w:r>
            </w:hyperlink>
          </w:p>
        </w:tc>
      </w:tr>
      <w:tr w:rsidR="00092406" w:rsidRPr="00802A56" w:rsidTr="00D811E2">
        <w:trPr>
          <w:trHeight w:val="916"/>
        </w:trPr>
        <w:tc>
          <w:tcPr>
            <w:tcW w:w="11036" w:type="dxa"/>
            <w:gridSpan w:val="3"/>
          </w:tcPr>
          <w:p w:rsidR="00E21C32" w:rsidRPr="0042255E" w:rsidRDefault="00E21C32" w:rsidP="0042255E">
            <w:pPr>
              <w:spacing w:after="0" w:line="257" w:lineRule="auto"/>
              <w:jc w:val="both"/>
              <w:rPr>
                <w:b/>
                <w:u w:val="single"/>
              </w:rPr>
            </w:pPr>
            <w:r w:rsidRPr="0042255E">
              <w:rPr>
                <w:b/>
                <w:u w:val="single"/>
              </w:rPr>
              <w:t>Prolongements :</w:t>
            </w:r>
          </w:p>
          <w:p w:rsidR="00E21C32" w:rsidRDefault="00E21C32" w:rsidP="0042255E">
            <w:pPr>
              <w:numPr>
                <w:ilvl w:val="0"/>
                <w:numId w:val="29"/>
              </w:numPr>
              <w:spacing w:after="0" w:line="257" w:lineRule="auto"/>
              <w:jc w:val="both"/>
              <w:rPr>
                <w:b/>
              </w:rPr>
            </w:pPr>
            <w:proofErr w:type="gramStart"/>
            <w:r>
              <w:rPr>
                <w:b/>
              </w:rPr>
              <w:t>en</w:t>
            </w:r>
            <w:proofErr w:type="gramEnd"/>
            <w:r>
              <w:rPr>
                <w:b/>
              </w:rPr>
              <w:t xml:space="preserve"> numération : </w:t>
            </w:r>
          </w:p>
          <w:p w:rsidR="00092406" w:rsidRPr="0042255E" w:rsidRDefault="00E21C32" w:rsidP="0042255E">
            <w:pPr>
              <w:numPr>
                <w:ilvl w:val="0"/>
                <w:numId w:val="23"/>
              </w:numPr>
              <w:spacing w:after="0" w:line="257" w:lineRule="auto"/>
              <w:jc w:val="both"/>
            </w:pPr>
            <w:proofErr w:type="gramStart"/>
            <w:r w:rsidRPr="0042255E">
              <w:t>activités</w:t>
            </w:r>
            <w:proofErr w:type="gramEnd"/>
            <w:r w:rsidRPr="0042255E">
              <w:t xml:space="preserve"> ritualisé</w:t>
            </w:r>
            <w:r w:rsidR="0042255E" w:rsidRPr="0042255E">
              <w:t>e</w:t>
            </w:r>
            <w:r w:rsidRPr="0042255E">
              <w:t>s de décomposition</w:t>
            </w:r>
          </w:p>
          <w:p w:rsidR="00E21C32" w:rsidRPr="0042255E" w:rsidRDefault="00E21C32" w:rsidP="0042255E">
            <w:pPr>
              <w:numPr>
                <w:ilvl w:val="0"/>
                <w:numId w:val="23"/>
              </w:numPr>
              <w:spacing w:after="0" w:line="257" w:lineRule="auto"/>
              <w:jc w:val="both"/>
            </w:pPr>
            <w:proofErr w:type="gramStart"/>
            <w:r w:rsidRPr="0042255E">
              <w:t>les</w:t>
            </w:r>
            <w:proofErr w:type="gramEnd"/>
            <w:r w:rsidRPr="0042255E">
              <w:t xml:space="preserve"> compléments à 10</w:t>
            </w:r>
          </w:p>
          <w:p w:rsidR="00E21C32" w:rsidRDefault="00E21C32" w:rsidP="0042255E">
            <w:pPr>
              <w:numPr>
                <w:ilvl w:val="0"/>
                <w:numId w:val="29"/>
              </w:numPr>
              <w:spacing w:after="0" w:line="257" w:lineRule="auto"/>
              <w:jc w:val="both"/>
              <w:rPr>
                <w:b/>
              </w:rPr>
            </w:pPr>
            <w:proofErr w:type="gramStart"/>
            <w:r>
              <w:rPr>
                <w:b/>
              </w:rPr>
              <w:t>en</w:t>
            </w:r>
            <w:proofErr w:type="gramEnd"/>
            <w:r>
              <w:rPr>
                <w:b/>
              </w:rPr>
              <w:t xml:space="preserve"> calcul :</w:t>
            </w:r>
          </w:p>
          <w:p w:rsidR="0042255E" w:rsidRPr="0042255E" w:rsidRDefault="0042255E" w:rsidP="0042255E">
            <w:pPr>
              <w:numPr>
                <w:ilvl w:val="0"/>
                <w:numId w:val="23"/>
              </w:numPr>
              <w:spacing w:after="0" w:line="257" w:lineRule="auto"/>
              <w:jc w:val="both"/>
            </w:pPr>
            <w:proofErr w:type="gramStart"/>
            <w:r w:rsidRPr="0042255E">
              <w:t>sens</w:t>
            </w:r>
            <w:proofErr w:type="gramEnd"/>
            <w:r w:rsidRPr="0042255E">
              <w:t xml:space="preserve"> de l’addition</w:t>
            </w:r>
          </w:p>
          <w:p w:rsidR="00E21C32" w:rsidRPr="0042255E" w:rsidRDefault="00E21C32" w:rsidP="0042255E">
            <w:pPr>
              <w:numPr>
                <w:ilvl w:val="0"/>
                <w:numId w:val="23"/>
              </w:numPr>
              <w:spacing w:after="0" w:line="257" w:lineRule="auto"/>
              <w:jc w:val="both"/>
              <w:rPr>
                <w:rStyle w:val="mord"/>
              </w:rPr>
            </w:pPr>
            <w:proofErr w:type="gramStart"/>
            <w:r w:rsidRPr="0042255E">
              <w:t>démonstration</w:t>
            </w:r>
            <w:proofErr w:type="gramEnd"/>
            <w:r w:rsidRPr="0042255E">
              <w:t xml:space="preserve"> de l’associativité de l’addition</w:t>
            </w:r>
            <w:r w:rsidR="0042255E" w:rsidRPr="0042255E">
              <w:t xml:space="preserve"> </w:t>
            </w:r>
            <w:r w:rsidR="0042255E" w:rsidRPr="0042255E">
              <w:rPr>
                <w:rStyle w:val="katex-mathml"/>
              </w:rPr>
              <w:t xml:space="preserve">(2+3)+4=2+(3+4) </w:t>
            </w:r>
            <w:r w:rsidR="0042255E" w:rsidRPr="0042255E">
              <w:t xml:space="preserve">et de la multiplication </w:t>
            </w:r>
            <w:r w:rsidR="0042255E" w:rsidRPr="0042255E">
              <w:rPr>
                <w:rStyle w:val="katex-mathml"/>
              </w:rPr>
              <w:t>(2X3)X4=2X(3X4)</w:t>
            </w:r>
          </w:p>
          <w:p w:rsidR="00E21C32" w:rsidRPr="0042255E" w:rsidRDefault="00E21C32" w:rsidP="0042255E">
            <w:pPr>
              <w:numPr>
                <w:ilvl w:val="0"/>
                <w:numId w:val="23"/>
              </w:numPr>
              <w:spacing w:after="0" w:line="257" w:lineRule="auto"/>
              <w:jc w:val="both"/>
            </w:pPr>
            <w:proofErr w:type="gramStart"/>
            <w:r w:rsidRPr="0042255E">
              <w:t>sens</w:t>
            </w:r>
            <w:proofErr w:type="gramEnd"/>
            <w:r w:rsidRPr="0042255E">
              <w:t xml:space="preserve"> de la multiplication </w:t>
            </w:r>
          </w:p>
          <w:p w:rsidR="00E21C32" w:rsidRPr="004B24E5" w:rsidRDefault="0042255E" w:rsidP="0042255E">
            <w:pPr>
              <w:numPr>
                <w:ilvl w:val="0"/>
                <w:numId w:val="23"/>
              </w:numPr>
              <w:spacing w:after="0" w:line="257" w:lineRule="auto"/>
              <w:jc w:val="both"/>
              <w:rPr>
                <w:b/>
              </w:rPr>
            </w:pPr>
            <w:r w:rsidRPr="0042255E">
              <w:t>démonstration de la commutativité de l’addition 2+ 4 = 4 + 2 et de la multiplication 2 X 4 = 4 X 2</w:t>
            </w:r>
          </w:p>
        </w:tc>
      </w:tr>
    </w:tbl>
    <w:p w:rsidR="00D627C2" w:rsidRPr="00802A56" w:rsidRDefault="00D627C2" w:rsidP="00D627C2">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84"/>
        <w:gridCol w:w="5379"/>
      </w:tblGrid>
      <w:tr w:rsidR="00D627C2" w:rsidRPr="00B40CFC" w:rsidTr="00547BC3">
        <w:trPr>
          <w:trHeight w:val="966"/>
        </w:trPr>
        <w:tc>
          <w:tcPr>
            <w:tcW w:w="5456" w:type="dxa"/>
          </w:tcPr>
          <w:p w:rsidR="00D627C2" w:rsidRPr="00B40CFC" w:rsidRDefault="00D627C2" w:rsidP="006F23DD">
            <w:pPr>
              <w:jc w:val="both"/>
              <w:rPr>
                <w:rFonts w:cs="Arial"/>
                <w:sz w:val="20"/>
              </w:rPr>
            </w:pPr>
            <w:r w:rsidRPr="00B40CFC">
              <w:rPr>
                <w:rFonts w:cs="Arial"/>
                <w:b/>
                <w:bCs/>
                <w:sz w:val="20"/>
                <w:u w:val="single"/>
              </w:rPr>
              <w:t>Degré d’atteinte de(s) objectifs</w:t>
            </w:r>
            <w:r w:rsidRPr="00B40CFC">
              <w:rPr>
                <w:rFonts w:cs="Arial"/>
                <w:sz w:val="20"/>
              </w:rPr>
              <w:t> :</w:t>
            </w:r>
          </w:p>
          <w:p w:rsidR="003060F4" w:rsidRPr="00B40CFC" w:rsidRDefault="003060F4" w:rsidP="003060F4">
            <w:pPr>
              <w:numPr>
                <w:ilvl w:val="0"/>
                <w:numId w:val="23"/>
              </w:numPr>
              <w:jc w:val="both"/>
              <w:rPr>
                <w:rFonts w:cs="Arial"/>
                <w:sz w:val="20"/>
              </w:rPr>
            </w:pPr>
            <w:r w:rsidRPr="00B40CFC">
              <w:rPr>
                <w:rFonts w:cs="Arial"/>
                <w:sz w:val="20"/>
              </w:rPr>
              <w:t xml:space="preserve">L’élève se lance dans les activités </w:t>
            </w:r>
            <w:r w:rsidR="00380391">
              <w:rPr>
                <w:rFonts w:cs="Arial"/>
                <w:sz w:val="20"/>
              </w:rPr>
              <w:t>en associant les nombres et les réglettes</w:t>
            </w:r>
          </w:p>
          <w:p w:rsidR="003060F4" w:rsidRPr="00B40CFC" w:rsidRDefault="003060F4" w:rsidP="00380391">
            <w:pPr>
              <w:numPr>
                <w:ilvl w:val="0"/>
                <w:numId w:val="23"/>
              </w:numPr>
              <w:jc w:val="both"/>
              <w:rPr>
                <w:rFonts w:cs="Arial"/>
                <w:sz w:val="20"/>
              </w:rPr>
            </w:pPr>
            <w:r w:rsidRPr="00B40CFC">
              <w:rPr>
                <w:rFonts w:cs="Arial"/>
                <w:sz w:val="20"/>
              </w:rPr>
              <w:t xml:space="preserve">Une conscience </w:t>
            </w:r>
            <w:r w:rsidR="00380391">
              <w:rPr>
                <w:rFonts w:cs="Arial"/>
                <w:sz w:val="20"/>
              </w:rPr>
              <w:t>du concept du nombre</w:t>
            </w:r>
            <w:r w:rsidRPr="00B40CFC">
              <w:rPr>
                <w:rFonts w:cs="Arial"/>
                <w:sz w:val="20"/>
              </w:rPr>
              <w:t xml:space="preserve"> se met en place : </w:t>
            </w:r>
            <w:r w:rsidR="00380391">
              <w:rPr>
                <w:rFonts w:cs="Arial"/>
                <w:sz w:val="20"/>
              </w:rPr>
              <w:t>ordre de grandeur, décomposition, représentations variées</w:t>
            </w:r>
          </w:p>
        </w:tc>
        <w:tc>
          <w:tcPr>
            <w:tcW w:w="5456" w:type="dxa"/>
          </w:tcPr>
          <w:p w:rsidR="00D627C2" w:rsidRPr="00B40CFC" w:rsidRDefault="00D627C2" w:rsidP="006F23DD">
            <w:pPr>
              <w:jc w:val="both"/>
              <w:rPr>
                <w:rFonts w:cs="Arial"/>
                <w:sz w:val="20"/>
              </w:rPr>
            </w:pPr>
            <w:r w:rsidRPr="00B40CFC">
              <w:rPr>
                <w:rFonts w:cs="Arial"/>
                <w:b/>
                <w:bCs/>
                <w:sz w:val="20"/>
                <w:u w:val="single"/>
              </w:rPr>
              <w:t>Principaux obstacles</w:t>
            </w:r>
            <w:r w:rsidRPr="00B40CFC">
              <w:rPr>
                <w:rFonts w:cs="Arial"/>
                <w:sz w:val="20"/>
              </w:rPr>
              <w:t> :</w:t>
            </w:r>
          </w:p>
          <w:p w:rsidR="00ED715F" w:rsidRPr="00B40CFC" w:rsidRDefault="00380391" w:rsidP="00ED715F">
            <w:pPr>
              <w:numPr>
                <w:ilvl w:val="0"/>
                <w:numId w:val="23"/>
              </w:numPr>
              <w:jc w:val="both"/>
              <w:rPr>
                <w:rFonts w:cs="Arial"/>
                <w:sz w:val="20"/>
              </w:rPr>
            </w:pPr>
            <w:r>
              <w:rPr>
                <w:rFonts w:cs="Arial"/>
                <w:sz w:val="20"/>
              </w:rPr>
              <w:t>Le support réglette ne reste qu’un jeu de construction et fait barrage à l’abstraction</w:t>
            </w:r>
          </w:p>
          <w:p w:rsidR="00F946BC" w:rsidRPr="00B40CFC" w:rsidRDefault="00F946BC" w:rsidP="00380391">
            <w:pPr>
              <w:ind w:left="720"/>
              <w:jc w:val="both"/>
              <w:rPr>
                <w:rFonts w:cs="Arial"/>
                <w:sz w:val="20"/>
              </w:rPr>
            </w:pPr>
          </w:p>
        </w:tc>
      </w:tr>
    </w:tbl>
    <w:p w:rsidR="00D627C2" w:rsidRPr="00B40CFC" w:rsidRDefault="00D627C2" w:rsidP="00D627C2">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63"/>
      </w:tblGrid>
      <w:tr w:rsidR="00D627C2" w:rsidRPr="00802A56" w:rsidTr="00E80F6E">
        <w:tc>
          <w:tcPr>
            <w:tcW w:w="10912" w:type="dxa"/>
          </w:tcPr>
          <w:p w:rsidR="00B40CFC" w:rsidRDefault="00D627C2" w:rsidP="00E80F6E">
            <w:pPr>
              <w:rPr>
                <w:rFonts w:cs="Arial"/>
              </w:rPr>
            </w:pPr>
            <w:r w:rsidRPr="00802A56">
              <w:rPr>
                <w:rFonts w:cs="Arial"/>
                <w:b/>
                <w:bCs/>
                <w:i/>
                <w:iCs/>
                <w:u w:val="single"/>
              </w:rPr>
              <w:t>BILAN</w:t>
            </w:r>
            <w:r w:rsidRPr="00802A56">
              <w:rPr>
                <w:rFonts w:cs="Arial"/>
              </w:rPr>
              <w:t> :</w:t>
            </w:r>
          </w:p>
          <w:p w:rsidR="00B40CFC" w:rsidRDefault="00B40CFC" w:rsidP="00E80F6E">
            <w:pPr>
              <w:rPr>
                <w:rFonts w:cs="Arial"/>
              </w:rPr>
            </w:pPr>
          </w:p>
          <w:p w:rsidR="00B40CFC" w:rsidRPr="00802A56" w:rsidRDefault="00B40CFC" w:rsidP="00E80F6E">
            <w:pPr>
              <w:rPr>
                <w:rFonts w:cs="Arial"/>
              </w:rPr>
            </w:pPr>
          </w:p>
        </w:tc>
      </w:tr>
    </w:tbl>
    <w:p w:rsidR="002B33FA" w:rsidRDefault="002B33FA" w:rsidP="00BF6355">
      <w:pPr>
        <w:pStyle w:val="Titre"/>
        <w:jc w:val="left"/>
      </w:pPr>
    </w:p>
    <w:p w:rsidR="003372EF" w:rsidRDefault="003372EF" w:rsidP="00BF6355">
      <w:pPr>
        <w:pStyle w:val="Titre"/>
        <w:jc w:val="left"/>
      </w:pPr>
    </w:p>
    <w:p w:rsidR="003372EF" w:rsidRPr="003372EF" w:rsidRDefault="003372EF" w:rsidP="003372EF"/>
    <w:p w:rsidR="003372EF" w:rsidRPr="003372EF" w:rsidRDefault="003372EF" w:rsidP="003372EF">
      <w:pPr>
        <w:tabs>
          <w:tab w:val="left" w:pos="2790"/>
        </w:tabs>
      </w:pPr>
      <w:r>
        <w:tab/>
        <w:t xml:space="preserve"> </w:t>
      </w:r>
    </w:p>
    <w:sectPr w:rsidR="003372EF" w:rsidRPr="003372EF" w:rsidSect="001E1D23">
      <w:footerReference w:type="default" r:id="rId23"/>
      <w:pgSz w:w="11907" w:h="16840" w:code="9"/>
      <w:pgMar w:top="284" w:right="567" w:bottom="284" w:left="567" w:header="720" w:footer="4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F0B" w:rsidRDefault="00A16F0B">
      <w:r>
        <w:separator/>
      </w:r>
    </w:p>
  </w:endnote>
  <w:endnote w:type="continuationSeparator" w:id="0">
    <w:p w:rsidR="00A16F0B" w:rsidRDefault="00A16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355" w:rsidRDefault="00BF6355" w:rsidP="00F83207">
    <w:pPr>
      <w:pStyle w:val="Pieddepage"/>
      <w:tabs>
        <w:tab w:val="clear" w:pos="4536"/>
        <w:tab w:val="clear" w:pos="9072"/>
        <w:tab w:val="center" w:pos="5386"/>
      </w:tabs>
      <w:spacing w:after="0"/>
      <w:rPr>
        <w:sz w:val="20"/>
      </w:rPr>
    </w:pPr>
    <w:r>
      <w:rPr>
        <w:sz w:val="20"/>
      </w:rPr>
      <w:tab/>
      <w:t xml:space="preserve">Gil </w:t>
    </w:r>
    <w:proofErr w:type="spellStart"/>
    <w:r>
      <w:rPr>
        <w:sz w:val="20"/>
      </w:rPr>
      <w:t>Gaune</w:t>
    </w:r>
    <w:proofErr w:type="spellEnd"/>
    <w:r w:rsidRPr="00BE273D">
      <w:rPr>
        <w:sz w:val="20"/>
      </w:rPr>
      <w:t xml:space="preserve">, Nathalie Roussel, Cécile </w:t>
    </w:r>
    <w:proofErr w:type="spellStart"/>
    <w:r w:rsidRPr="00BE273D">
      <w:rPr>
        <w:sz w:val="20"/>
      </w:rPr>
      <w:t>Xercavins</w:t>
    </w:r>
    <w:proofErr w:type="spellEnd"/>
  </w:p>
  <w:p w:rsidR="00BF6355" w:rsidRDefault="00BF6355" w:rsidP="00F83207">
    <w:pPr>
      <w:pStyle w:val="Pieddepage"/>
      <w:tabs>
        <w:tab w:val="clear" w:pos="4536"/>
        <w:tab w:val="clear" w:pos="9072"/>
        <w:tab w:val="center" w:pos="7380"/>
        <w:tab w:val="right" w:pos="13680"/>
      </w:tabs>
      <w:spacing w:after="0"/>
      <w:rPr>
        <w:sz w:val="20"/>
      </w:rPr>
    </w:pPr>
    <w:r>
      <w:rPr>
        <w:sz w:val="20"/>
      </w:rPr>
      <w:t xml:space="preserve">                                     </w:t>
    </w:r>
    <w:r w:rsidR="007F7345">
      <w:rPr>
        <w:sz w:val="20"/>
      </w:rPr>
      <w:t xml:space="preserve">                    </w:t>
    </w:r>
    <w:r>
      <w:rPr>
        <w:sz w:val="20"/>
      </w:rPr>
      <w:t>Référent</w:t>
    </w:r>
    <w:r w:rsidRPr="00BE273D">
      <w:rPr>
        <w:sz w:val="20"/>
      </w:rPr>
      <w:t xml:space="preserve">s Mathématiques de Circonscription, département du </w:t>
    </w:r>
    <w:r w:rsidR="00881847">
      <w:rPr>
        <w:sz w:val="20"/>
      </w:rPr>
      <w:t>Rhône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F0B" w:rsidRDefault="00A16F0B">
      <w:r>
        <w:separator/>
      </w:r>
    </w:p>
  </w:footnote>
  <w:footnote w:type="continuationSeparator" w:id="0">
    <w:p w:rsidR="00A16F0B" w:rsidRDefault="00A16F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74FC0"/>
    <w:multiLevelType w:val="hybridMultilevel"/>
    <w:tmpl w:val="218C5AD4"/>
    <w:lvl w:ilvl="0" w:tplc="9EE2B098">
      <w:start w:val="10"/>
      <w:numFmt w:val="bullet"/>
      <w:lvlText w:val="-"/>
      <w:lvlJc w:val="left"/>
      <w:pPr>
        <w:tabs>
          <w:tab w:val="num" w:pos="720"/>
        </w:tabs>
        <w:ind w:left="720" w:hanging="360"/>
      </w:pPr>
      <w:rPr>
        <w:rFonts w:ascii="Times New Roman" w:eastAsia="Times New Roman" w:hAnsi="Times New Roman" w:cs="Times New Roman" w:hint="default"/>
      </w:rPr>
    </w:lvl>
    <w:lvl w:ilvl="1" w:tplc="422E5410" w:tentative="1">
      <w:start w:val="1"/>
      <w:numFmt w:val="bullet"/>
      <w:lvlText w:val="o"/>
      <w:lvlJc w:val="left"/>
      <w:pPr>
        <w:tabs>
          <w:tab w:val="num" w:pos="1440"/>
        </w:tabs>
        <w:ind w:left="1440" w:hanging="360"/>
      </w:pPr>
      <w:rPr>
        <w:rFonts w:ascii="Courier New" w:hAnsi="Courier New" w:cs="Courier New" w:hint="default"/>
      </w:rPr>
    </w:lvl>
    <w:lvl w:ilvl="2" w:tplc="4A66C0F8" w:tentative="1">
      <w:start w:val="1"/>
      <w:numFmt w:val="bullet"/>
      <w:lvlText w:val=""/>
      <w:lvlJc w:val="left"/>
      <w:pPr>
        <w:tabs>
          <w:tab w:val="num" w:pos="2160"/>
        </w:tabs>
        <w:ind w:left="2160" w:hanging="360"/>
      </w:pPr>
      <w:rPr>
        <w:rFonts w:ascii="Wingdings" w:hAnsi="Wingdings" w:hint="default"/>
      </w:rPr>
    </w:lvl>
    <w:lvl w:ilvl="3" w:tplc="894A433E" w:tentative="1">
      <w:start w:val="1"/>
      <w:numFmt w:val="bullet"/>
      <w:lvlText w:val=""/>
      <w:lvlJc w:val="left"/>
      <w:pPr>
        <w:tabs>
          <w:tab w:val="num" w:pos="2880"/>
        </w:tabs>
        <w:ind w:left="2880" w:hanging="360"/>
      </w:pPr>
      <w:rPr>
        <w:rFonts w:ascii="Symbol" w:hAnsi="Symbol" w:hint="default"/>
      </w:rPr>
    </w:lvl>
    <w:lvl w:ilvl="4" w:tplc="27786972" w:tentative="1">
      <w:start w:val="1"/>
      <w:numFmt w:val="bullet"/>
      <w:lvlText w:val="o"/>
      <w:lvlJc w:val="left"/>
      <w:pPr>
        <w:tabs>
          <w:tab w:val="num" w:pos="3600"/>
        </w:tabs>
        <w:ind w:left="3600" w:hanging="360"/>
      </w:pPr>
      <w:rPr>
        <w:rFonts w:ascii="Courier New" w:hAnsi="Courier New" w:cs="Courier New" w:hint="default"/>
      </w:rPr>
    </w:lvl>
    <w:lvl w:ilvl="5" w:tplc="BF70D5DC" w:tentative="1">
      <w:start w:val="1"/>
      <w:numFmt w:val="bullet"/>
      <w:lvlText w:val=""/>
      <w:lvlJc w:val="left"/>
      <w:pPr>
        <w:tabs>
          <w:tab w:val="num" w:pos="4320"/>
        </w:tabs>
        <w:ind w:left="4320" w:hanging="360"/>
      </w:pPr>
      <w:rPr>
        <w:rFonts w:ascii="Wingdings" w:hAnsi="Wingdings" w:hint="default"/>
      </w:rPr>
    </w:lvl>
    <w:lvl w:ilvl="6" w:tplc="E5188AFE" w:tentative="1">
      <w:start w:val="1"/>
      <w:numFmt w:val="bullet"/>
      <w:lvlText w:val=""/>
      <w:lvlJc w:val="left"/>
      <w:pPr>
        <w:tabs>
          <w:tab w:val="num" w:pos="5040"/>
        </w:tabs>
        <w:ind w:left="5040" w:hanging="360"/>
      </w:pPr>
      <w:rPr>
        <w:rFonts w:ascii="Symbol" w:hAnsi="Symbol" w:hint="default"/>
      </w:rPr>
    </w:lvl>
    <w:lvl w:ilvl="7" w:tplc="BA34D766" w:tentative="1">
      <w:start w:val="1"/>
      <w:numFmt w:val="bullet"/>
      <w:lvlText w:val="o"/>
      <w:lvlJc w:val="left"/>
      <w:pPr>
        <w:tabs>
          <w:tab w:val="num" w:pos="5760"/>
        </w:tabs>
        <w:ind w:left="5760" w:hanging="360"/>
      </w:pPr>
      <w:rPr>
        <w:rFonts w:ascii="Courier New" w:hAnsi="Courier New" w:cs="Courier New" w:hint="default"/>
      </w:rPr>
    </w:lvl>
    <w:lvl w:ilvl="8" w:tplc="0D28076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CE2D8C"/>
    <w:multiLevelType w:val="hybridMultilevel"/>
    <w:tmpl w:val="43825CC0"/>
    <w:lvl w:ilvl="0" w:tplc="A3F8DCA0">
      <w:start w:val="1"/>
      <w:numFmt w:val="bullet"/>
      <w:lvlText w:val="•"/>
      <w:lvlJc w:val="left"/>
      <w:pPr>
        <w:ind w:left="827"/>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1" w:tplc="60A8753C">
      <w:start w:val="1"/>
      <w:numFmt w:val="bullet"/>
      <w:lvlText w:val="o"/>
      <w:lvlJc w:val="left"/>
      <w:pPr>
        <w:ind w:left="108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2" w:tplc="E45425F0">
      <w:start w:val="1"/>
      <w:numFmt w:val="bullet"/>
      <w:lvlText w:val="▪"/>
      <w:lvlJc w:val="left"/>
      <w:pPr>
        <w:ind w:left="180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3" w:tplc="D59C4526">
      <w:start w:val="1"/>
      <w:numFmt w:val="bullet"/>
      <w:lvlText w:val="•"/>
      <w:lvlJc w:val="left"/>
      <w:pPr>
        <w:ind w:left="252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4" w:tplc="13B69356">
      <w:start w:val="1"/>
      <w:numFmt w:val="bullet"/>
      <w:lvlText w:val="o"/>
      <w:lvlJc w:val="left"/>
      <w:pPr>
        <w:ind w:left="324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5" w:tplc="B17A033A">
      <w:start w:val="1"/>
      <w:numFmt w:val="bullet"/>
      <w:lvlText w:val="▪"/>
      <w:lvlJc w:val="left"/>
      <w:pPr>
        <w:ind w:left="396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6" w:tplc="16F2A992">
      <w:start w:val="1"/>
      <w:numFmt w:val="bullet"/>
      <w:lvlText w:val="•"/>
      <w:lvlJc w:val="left"/>
      <w:pPr>
        <w:ind w:left="468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7" w:tplc="BEA4334C">
      <w:start w:val="1"/>
      <w:numFmt w:val="bullet"/>
      <w:lvlText w:val="o"/>
      <w:lvlJc w:val="left"/>
      <w:pPr>
        <w:ind w:left="540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8" w:tplc="34D894DA">
      <w:start w:val="1"/>
      <w:numFmt w:val="bullet"/>
      <w:lvlText w:val="▪"/>
      <w:lvlJc w:val="left"/>
      <w:pPr>
        <w:ind w:left="612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abstractNum>
  <w:abstractNum w:abstractNumId="2" w15:restartNumberingAfterBreak="0">
    <w:nsid w:val="0BEC0DC7"/>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84F401E"/>
    <w:multiLevelType w:val="hybridMultilevel"/>
    <w:tmpl w:val="EAAA04D6"/>
    <w:lvl w:ilvl="0" w:tplc="040C0005">
      <w:start w:val="1"/>
      <w:numFmt w:val="bullet"/>
      <w:lvlText w:val=""/>
      <w:lvlJc w:val="left"/>
      <w:pPr>
        <w:ind w:left="715" w:hanging="360"/>
      </w:pPr>
      <w:rPr>
        <w:rFonts w:ascii="Wingdings" w:hAnsi="Wingdings" w:hint="default"/>
      </w:rPr>
    </w:lvl>
    <w:lvl w:ilvl="1" w:tplc="040C0003" w:tentative="1">
      <w:start w:val="1"/>
      <w:numFmt w:val="bullet"/>
      <w:lvlText w:val="o"/>
      <w:lvlJc w:val="left"/>
      <w:pPr>
        <w:ind w:left="1435" w:hanging="360"/>
      </w:pPr>
      <w:rPr>
        <w:rFonts w:ascii="Courier New" w:hAnsi="Courier New" w:cs="Courier New" w:hint="default"/>
      </w:rPr>
    </w:lvl>
    <w:lvl w:ilvl="2" w:tplc="040C0005" w:tentative="1">
      <w:start w:val="1"/>
      <w:numFmt w:val="bullet"/>
      <w:lvlText w:val=""/>
      <w:lvlJc w:val="left"/>
      <w:pPr>
        <w:ind w:left="2155" w:hanging="360"/>
      </w:pPr>
      <w:rPr>
        <w:rFonts w:ascii="Wingdings" w:hAnsi="Wingdings" w:hint="default"/>
      </w:rPr>
    </w:lvl>
    <w:lvl w:ilvl="3" w:tplc="040C0001" w:tentative="1">
      <w:start w:val="1"/>
      <w:numFmt w:val="bullet"/>
      <w:lvlText w:val=""/>
      <w:lvlJc w:val="left"/>
      <w:pPr>
        <w:ind w:left="2875" w:hanging="360"/>
      </w:pPr>
      <w:rPr>
        <w:rFonts w:ascii="Symbol" w:hAnsi="Symbol" w:hint="default"/>
      </w:rPr>
    </w:lvl>
    <w:lvl w:ilvl="4" w:tplc="040C0003" w:tentative="1">
      <w:start w:val="1"/>
      <w:numFmt w:val="bullet"/>
      <w:lvlText w:val="o"/>
      <w:lvlJc w:val="left"/>
      <w:pPr>
        <w:ind w:left="3595" w:hanging="360"/>
      </w:pPr>
      <w:rPr>
        <w:rFonts w:ascii="Courier New" w:hAnsi="Courier New" w:cs="Courier New" w:hint="default"/>
      </w:rPr>
    </w:lvl>
    <w:lvl w:ilvl="5" w:tplc="040C0005" w:tentative="1">
      <w:start w:val="1"/>
      <w:numFmt w:val="bullet"/>
      <w:lvlText w:val=""/>
      <w:lvlJc w:val="left"/>
      <w:pPr>
        <w:ind w:left="4315" w:hanging="360"/>
      </w:pPr>
      <w:rPr>
        <w:rFonts w:ascii="Wingdings" w:hAnsi="Wingdings" w:hint="default"/>
      </w:rPr>
    </w:lvl>
    <w:lvl w:ilvl="6" w:tplc="040C0001" w:tentative="1">
      <w:start w:val="1"/>
      <w:numFmt w:val="bullet"/>
      <w:lvlText w:val=""/>
      <w:lvlJc w:val="left"/>
      <w:pPr>
        <w:ind w:left="5035" w:hanging="360"/>
      </w:pPr>
      <w:rPr>
        <w:rFonts w:ascii="Symbol" w:hAnsi="Symbol" w:hint="default"/>
      </w:rPr>
    </w:lvl>
    <w:lvl w:ilvl="7" w:tplc="040C0003" w:tentative="1">
      <w:start w:val="1"/>
      <w:numFmt w:val="bullet"/>
      <w:lvlText w:val="o"/>
      <w:lvlJc w:val="left"/>
      <w:pPr>
        <w:ind w:left="5755" w:hanging="360"/>
      </w:pPr>
      <w:rPr>
        <w:rFonts w:ascii="Courier New" w:hAnsi="Courier New" w:cs="Courier New" w:hint="default"/>
      </w:rPr>
    </w:lvl>
    <w:lvl w:ilvl="8" w:tplc="040C0005" w:tentative="1">
      <w:start w:val="1"/>
      <w:numFmt w:val="bullet"/>
      <w:lvlText w:val=""/>
      <w:lvlJc w:val="left"/>
      <w:pPr>
        <w:ind w:left="6475" w:hanging="360"/>
      </w:pPr>
      <w:rPr>
        <w:rFonts w:ascii="Wingdings" w:hAnsi="Wingdings" w:hint="default"/>
      </w:rPr>
    </w:lvl>
  </w:abstractNum>
  <w:abstractNum w:abstractNumId="4" w15:restartNumberingAfterBreak="0">
    <w:nsid w:val="1B414BA6"/>
    <w:multiLevelType w:val="multilevel"/>
    <w:tmpl w:val="E30A83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EE145DF"/>
    <w:multiLevelType w:val="multilevel"/>
    <w:tmpl w:val="7AE07B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EEF6218"/>
    <w:multiLevelType w:val="hybridMultilevel"/>
    <w:tmpl w:val="E85A8902"/>
    <w:lvl w:ilvl="0" w:tplc="040C0005">
      <w:start w:val="1"/>
      <w:numFmt w:val="bullet"/>
      <w:lvlText w:val=""/>
      <w:lvlJc w:val="left"/>
      <w:pPr>
        <w:tabs>
          <w:tab w:val="num" w:pos="720"/>
        </w:tabs>
        <w:ind w:left="720" w:hanging="360"/>
      </w:pPr>
      <w:rPr>
        <w:rFonts w:ascii="Wingdings" w:hAnsi="Wingdings" w:hint="default"/>
      </w:rPr>
    </w:lvl>
    <w:lvl w:ilvl="1" w:tplc="040C000D">
      <w:start w:val="1"/>
      <w:numFmt w:val="bullet"/>
      <w:lvlText w:val=""/>
      <w:lvlJc w:val="left"/>
      <w:pPr>
        <w:tabs>
          <w:tab w:val="num" w:pos="1440"/>
        </w:tabs>
        <w:ind w:left="1440" w:hanging="360"/>
      </w:pPr>
      <w:rPr>
        <w:rFonts w:ascii="Wingdings" w:hAnsi="Wingdings" w:hint="default"/>
      </w:rPr>
    </w:lvl>
    <w:lvl w:ilvl="2" w:tplc="B4ACC3D4" w:tentative="1">
      <w:start w:val="1"/>
      <w:numFmt w:val="bullet"/>
      <w:lvlText w:val=""/>
      <w:lvlJc w:val="left"/>
      <w:pPr>
        <w:tabs>
          <w:tab w:val="num" w:pos="2160"/>
        </w:tabs>
        <w:ind w:left="2160" w:hanging="360"/>
      </w:pPr>
      <w:rPr>
        <w:rFonts w:ascii="Wingdings 2" w:hAnsi="Wingdings 2" w:hint="default"/>
      </w:rPr>
    </w:lvl>
    <w:lvl w:ilvl="3" w:tplc="42A29E52" w:tentative="1">
      <w:start w:val="1"/>
      <w:numFmt w:val="bullet"/>
      <w:lvlText w:val=""/>
      <w:lvlJc w:val="left"/>
      <w:pPr>
        <w:tabs>
          <w:tab w:val="num" w:pos="2880"/>
        </w:tabs>
        <w:ind w:left="2880" w:hanging="360"/>
      </w:pPr>
      <w:rPr>
        <w:rFonts w:ascii="Wingdings 2" w:hAnsi="Wingdings 2" w:hint="default"/>
      </w:rPr>
    </w:lvl>
    <w:lvl w:ilvl="4" w:tplc="4AFAB8FE" w:tentative="1">
      <w:start w:val="1"/>
      <w:numFmt w:val="bullet"/>
      <w:lvlText w:val=""/>
      <w:lvlJc w:val="left"/>
      <w:pPr>
        <w:tabs>
          <w:tab w:val="num" w:pos="3600"/>
        </w:tabs>
        <w:ind w:left="3600" w:hanging="360"/>
      </w:pPr>
      <w:rPr>
        <w:rFonts w:ascii="Wingdings 2" w:hAnsi="Wingdings 2" w:hint="default"/>
      </w:rPr>
    </w:lvl>
    <w:lvl w:ilvl="5" w:tplc="75ACEA12" w:tentative="1">
      <w:start w:val="1"/>
      <w:numFmt w:val="bullet"/>
      <w:lvlText w:val=""/>
      <w:lvlJc w:val="left"/>
      <w:pPr>
        <w:tabs>
          <w:tab w:val="num" w:pos="4320"/>
        </w:tabs>
        <w:ind w:left="4320" w:hanging="360"/>
      </w:pPr>
      <w:rPr>
        <w:rFonts w:ascii="Wingdings 2" w:hAnsi="Wingdings 2" w:hint="default"/>
      </w:rPr>
    </w:lvl>
    <w:lvl w:ilvl="6" w:tplc="72DC01B4" w:tentative="1">
      <w:start w:val="1"/>
      <w:numFmt w:val="bullet"/>
      <w:lvlText w:val=""/>
      <w:lvlJc w:val="left"/>
      <w:pPr>
        <w:tabs>
          <w:tab w:val="num" w:pos="5040"/>
        </w:tabs>
        <w:ind w:left="5040" w:hanging="360"/>
      </w:pPr>
      <w:rPr>
        <w:rFonts w:ascii="Wingdings 2" w:hAnsi="Wingdings 2" w:hint="default"/>
      </w:rPr>
    </w:lvl>
    <w:lvl w:ilvl="7" w:tplc="ABB244AE" w:tentative="1">
      <w:start w:val="1"/>
      <w:numFmt w:val="bullet"/>
      <w:lvlText w:val=""/>
      <w:lvlJc w:val="left"/>
      <w:pPr>
        <w:tabs>
          <w:tab w:val="num" w:pos="5760"/>
        </w:tabs>
        <w:ind w:left="5760" w:hanging="360"/>
      </w:pPr>
      <w:rPr>
        <w:rFonts w:ascii="Wingdings 2" w:hAnsi="Wingdings 2" w:hint="default"/>
      </w:rPr>
    </w:lvl>
    <w:lvl w:ilvl="8" w:tplc="2BE6831A"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25654E8E"/>
    <w:multiLevelType w:val="hybridMultilevel"/>
    <w:tmpl w:val="94B0C0D4"/>
    <w:lvl w:ilvl="0" w:tplc="CD247D98">
      <w:numFmt w:val="bullet"/>
      <w:lvlText w:val="-"/>
      <w:lvlJc w:val="left"/>
      <w:pPr>
        <w:ind w:left="720" w:hanging="360"/>
      </w:pPr>
      <w:rPr>
        <w:rFonts w:ascii="Comic Sans MS" w:eastAsia="Segoe UI" w:hAnsi="Comic Sans MS" w:cs="Times New Roman" w:hint="default"/>
        <w:b w:val="0"/>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B3124DB"/>
    <w:multiLevelType w:val="hybridMultilevel"/>
    <w:tmpl w:val="8DFECC3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D5E1FFE"/>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2D914F23"/>
    <w:multiLevelType w:val="multilevel"/>
    <w:tmpl w:val="7FCE8C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2D37C4B"/>
    <w:multiLevelType w:val="hybridMultilevel"/>
    <w:tmpl w:val="EBA49D84"/>
    <w:lvl w:ilvl="0" w:tplc="9DD8FAAA">
      <w:numFmt w:val="bullet"/>
      <w:lvlText w:val="-"/>
      <w:lvlJc w:val="left"/>
      <w:pPr>
        <w:ind w:left="720" w:hanging="360"/>
      </w:pPr>
      <w:rPr>
        <w:rFonts w:ascii="Comic Sans MS" w:eastAsia="Segoe UI"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8D90AC0"/>
    <w:multiLevelType w:val="hybridMultilevel"/>
    <w:tmpl w:val="331E64C6"/>
    <w:lvl w:ilvl="0" w:tplc="8FEE1660">
      <w:start w:val="1"/>
      <w:numFmt w:val="bullet"/>
      <w:lvlText w:val="•"/>
      <w:lvlJc w:val="left"/>
      <w:pPr>
        <w:ind w:left="827"/>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1" w:tplc="E05E0C24">
      <w:start w:val="1"/>
      <w:numFmt w:val="bullet"/>
      <w:lvlText w:val="o"/>
      <w:lvlJc w:val="left"/>
      <w:pPr>
        <w:ind w:left="108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2" w:tplc="FD5E9D60">
      <w:start w:val="1"/>
      <w:numFmt w:val="bullet"/>
      <w:lvlText w:val="▪"/>
      <w:lvlJc w:val="left"/>
      <w:pPr>
        <w:ind w:left="180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3" w:tplc="178494C0">
      <w:start w:val="1"/>
      <w:numFmt w:val="bullet"/>
      <w:lvlText w:val="•"/>
      <w:lvlJc w:val="left"/>
      <w:pPr>
        <w:ind w:left="252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4" w:tplc="F34680D8">
      <w:start w:val="1"/>
      <w:numFmt w:val="bullet"/>
      <w:lvlText w:val="o"/>
      <w:lvlJc w:val="left"/>
      <w:pPr>
        <w:ind w:left="324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5" w:tplc="55065B5E">
      <w:start w:val="1"/>
      <w:numFmt w:val="bullet"/>
      <w:lvlText w:val="▪"/>
      <w:lvlJc w:val="left"/>
      <w:pPr>
        <w:ind w:left="396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6" w:tplc="844A7314">
      <w:start w:val="1"/>
      <w:numFmt w:val="bullet"/>
      <w:lvlText w:val="•"/>
      <w:lvlJc w:val="left"/>
      <w:pPr>
        <w:ind w:left="468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7" w:tplc="4F6AF4DA">
      <w:start w:val="1"/>
      <w:numFmt w:val="bullet"/>
      <w:lvlText w:val="o"/>
      <w:lvlJc w:val="left"/>
      <w:pPr>
        <w:ind w:left="540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8" w:tplc="ED3A6950">
      <w:start w:val="1"/>
      <w:numFmt w:val="bullet"/>
      <w:lvlText w:val="▪"/>
      <w:lvlJc w:val="left"/>
      <w:pPr>
        <w:ind w:left="612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abstractNum>
  <w:abstractNum w:abstractNumId="13" w15:restartNumberingAfterBreak="0">
    <w:nsid w:val="3B20795A"/>
    <w:multiLevelType w:val="hybridMultilevel"/>
    <w:tmpl w:val="EF04F2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15C17A9"/>
    <w:multiLevelType w:val="hybridMultilevel"/>
    <w:tmpl w:val="42A88D12"/>
    <w:lvl w:ilvl="0" w:tplc="0A022ADA">
      <w:start w:val="1"/>
      <w:numFmt w:val="decimal"/>
      <w:lvlText w:val="%1."/>
      <w:lvlJc w:val="left"/>
      <w:pPr>
        <w:tabs>
          <w:tab w:val="num" w:pos="720"/>
        </w:tabs>
        <w:ind w:left="720" w:hanging="360"/>
      </w:pPr>
      <w:rPr>
        <w:rFonts w:hint="default"/>
      </w:rPr>
    </w:lvl>
    <w:lvl w:ilvl="1" w:tplc="4BD809E8" w:tentative="1">
      <w:start w:val="1"/>
      <w:numFmt w:val="lowerLetter"/>
      <w:lvlText w:val="%2."/>
      <w:lvlJc w:val="left"/>
      <w:pPr>
        <w:tabs>
          <w:tab w:val="num" w:pos="1440"/>
        </w:tabs>
        <w:ind w:left="1440" w:hanging="360"/>
      </w:pPr>
    </w:lvl>
    <w:lvl w:ilvl="2" w:tplc="8092FE9E" w:tentative="1">
      <w:start w:val="1"/>
      <w:numFmt w:val="lowerRoman"/>
      <w:lvlText w:val="%3."/>
      <w:lvlJc w:val="right"/>
      <w:pPr>
        <w:tabs>
          <w:tab w:val="num" w:pos="2160"/>
        </w:tabs>
        <w:ind w:left="2160" w:hanging="180"/>
      </w:pPr>
    </w:lvl>
    <w:lvl w:ilvl="3" w:tplc="AC4EB7C4" w:tentative="1">
      <w:start w:val="1"/>
      <w:numFmt w:val="decimal"/>
      <w:lvlText w:val="%4."/>
      <w:lvlJc w:val="left"/>
      <w:pPr>
        <w:tabs>
          <w:tab w:val="num" w:pos="2880"/>
        </w:tabs>
        <w:ind w:left="2880" w:hanging="360"/>
      </w:pPr>
    </w:lvl>
    <w:lvl w:ilvl="4" w:tplc="6E901A4A" w:tentative="1">
      <w:start w:val="1"/>
      <w:numFmt w:val="lowerLetter"/>
      <w:lvlText w:val="%5."/>
      <w:lvlJc w:val="left"/>
      <w:pPr>
        <w:tabs>
          <w:tab w:val="num" w:pos="3600"/>
        </w:tabs>
        <w:ind w:left="3600" w:hanging="360"/>
      </w:pPr>
    </w:lvl>
    <w:lvl w:ilvl="5" w:tplc="12082474" w:tentative="1">
      <w:start w:val="1"/>
      <w:numFmt w:val="lowerRoman"/>
      <w:lvlText w:val="%6."/>
      <w:lvlJc w:val="right"/>
      <w:pPr>
        <w:tabs>
          <w:tab w:val="num" w:pos="4320"/>
        </w:tabs>
        <w:ind w:left="4320" w:hanging="180"/>
      </w:pPr>
    </w:lvl>
    <w:lvl w:ilvl="6" w:tplc="D6120E04" w:tentative="1">
      <w:start w:val="1"/>
      <w:numFmt w:val="decimal"/>
      <w:lvlText w:val="%7."/>
      <w:lvlJc w:val="left"/>
      <w:pPr>
        <w:tabs>
          <w:tab w:val="num" w:pos="5040"/>
        </w:tabs>
        <w:ind w:left="5040" w:hanging="360"/>
      </w:pPr>
    </w:lvl>
    <w:lvl w:ilvl="7" w:tplc="06CE7C18" w:tentative="1">
      <w:start w:val="1"/>
      <w:numFmt w:val="lowerLetter"/>
      <w:lvlText w:val="%8."/>
      <w:lvlJc w:val="left"/>
      <w:pPr>
        <w:tabs>
          <w:tab w:val="num" w:pos="5760"/>
        </w:tabs>
        <w:ind w:left="5760" w:hanging="360"/>
      </w:pPr>
    </w:lvl>
    <w:lvl w:ilvl="8" w:tplc="3A0651EA" w:tentative="1">
      <w:start w:val="1"/>
      <w:numFmt w:val="lowerRoman"/>
      <w:lvlText w:val="%9."/>
      <w:lvlJc w:val="right"/>
      <w:pPr>
        <w:tabs>
          <w:tab w:val="num" w:pos="6480"/>
        </w:tabs>
        <w:ind w:left="6480" w:hanging="180"/>
      </w:pPr>
    </w:lvl>
  </w:abstractNum>
  <w:abstractNum w:abstractNumId="15" w15:restartNumberingAfterBreak="0">
    <w:nsid w:val="420E49CB"/>
    <w:multiLevelType w:val="hybridMultilevel"/>
    <w:tmpl w:val="5218C8C2"/>
    <w:lvl w:ilvl="0" w:tplc="226859A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4685432"/>
    <w:multiLevelType w:val="hybridMultilevel"/>
    <w:tmpl w:val="551EF7E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49949D9"/>
    <w:multiLevelType w:val="multilevel"/>
    <w:tmpl w:val="8F4031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4D7104C"/>
    <w:multiLevelType w:val="hybridMultilevel"/>
    <w:tmpl w:val="BC4C40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5975862"/>
    <w:multiLevelType w:val="hybridMultilevel"/>
    <w:tmpl w:val="E6029B82"/>
    <w:lvl w:ilvl="0" w:tplc="3022E65A">
      <w:start w:val="1"/>
      <w:numFmt w:val="bullet"/>
      <w:lvlText w:val="•"/>
      <w:lvlJc w:val="left"/>
      <w:pPr>
        <w:ind w:left="983"/>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1" w:tplc="A85A1AB6">
      <w:start w:val="1"/>
      <w:numFmt w:val="bullet"/>
      <w:lvlText w:val="o"/>
      <w:lvlJc w:val="left"/>
      <w:pPr>
        <w:ind w:left="108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2" w:tplc="F8C42698">
      <w:start w:val="1"/>
      <w:numFmt w:val="bullet"/>
      <w:lvlText w:val="▪"/>
      <w:lvlJc w:val="left"/>
      <w:pPr>
        <w:ind w:left="180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3" w:tplc="FE62961E">
      <w:start w:val="1"/>
      <w:numFmt w:val="bullet"/>
      <w:lvlText w:val="•"/>
      <w:lvlJc w:val="left"/>
      <w:pPr>
        <w:ind w:left="252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4" w:tplc="6212C77A">
      <w:start w:val="1"/>
      <w:numFmt w:val="bullet"/>
      <w:lvlText w:val="o"/>
      <w:lvlJc w:val="left"/>
      <w:pPr>
        <w:ind w:left="324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5" w:tplc="11BA8526">
      <w:start w:val="1"/>
      <w:numFmt w:val="bullet"/>
      <w:lvlText w:val="▪"/>
      <w:lvlJc w:val="left"/>
      <w:pPr>
        <w:ind w:left="396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6" w:tplc="74CC4428">
      <w:start w:val="1"/>
      <w:numFmt w:val="bullet"/>
      <w:lvlText w:val="•"/>
      <w:lvlJc w:val="left"/>
      <w:pPr>
        <w:ind w:left="468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7" w:tplc="1AD4BFEA">
      <w:start w:val="1"/>
      <w:numFmt w:val="bullet"/>
      <w:lvlText w:val="o"/>
      <w:lvlJc w:val="left"/>
      <w:pPr>
        <w:ind w:left="540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8" w:tplc="1BAC0BA2">
      <w:start w:val="1"/>
      <w:numFmt w:val="bullet"/>
      <w:lvlText w:val="▪"/>
      <w:lvlJc w:val="left"/>
      <w:pPr>
        <w:ind w:left="612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abstractNum>
  <w:abstractNum w:abstractNumId="20" w15:restartNumberingAfterBreak="0">
    <w:nsid w:val="5A4F5170"/>
    <w:multiLevelType w:val="hybridMultilevel"/>
    <w:tmpl w:val="ED8CD2EA"/>
    <w:lvl w:ilvl="0" w:tplc="188E6EB0">
      <w:start w:val="1"/>
      <w:numFmt w:val="bullet"/>
      <w:lvlText w:val="•"/>
      <w:lvlJc w:val="left"/>
      <w:pPr>
        <w:ind w:left="827"/>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1" w:tplc="C58E61B4">
      <w:start w:val="1"/>
      <w:numFmt w:val="bullet"/>
      <w:lvlText w:val="o"/>
      <w:lvlJc w:val="left"/>
      <w:pPr>
        <w:ind w:left="108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2" w:tplc="A38E1A2C">
      <w:start w:val="1"/>
      <w:numFmt w:val="bullet"/>
      <w:lvlText w:val="▪"/>
      <w:lvlJc w:val="left"/>
      <w:pPr>
        <w:ind w:left="180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3" w:tplc="8DF0CA94">
      <w:start w:val="1"/>
      <w:numFmt w:val="bullet"/>
      <w:lvlText w:val="•"/>
      <w:lvlJc w:val="left"/>
      <w:pPr>
        <w:ind w:left="252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4" w:tplc="1772F71E">
      <w:start w:val="1"/>
      <w:numFmt w:val="bullet"/>
      <w:lvlText w:val="o"/>
      <w:lvlJc w:val="left"/>
      <w:pPr>
        <w:ind w:left="324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5" w:tplc="061837B6">
      <w:start w:val="1"/>
      <w:numFmt w:val="bullet"/>
      <w:lvlText w:val="▪"/>
      <w:lvlJc w:val="left"/>
      <w:pPr>
        <w:ind w:left="396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6" w:tplc="D486ABB2">
      <w:start w:val="1"/>
      <w:numFmt w:val="bullet"/>
      <w:lvlText w:val="•"/>
      <w:lvlJc w:val="left"/>
      <w:pPr>
        <w:ind w:left="468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7" w:tplc="48C4DA54">
      <w:start w:val="1"/>
      <w:numFmt w:val="bullet"/>
      <w:lvlText w:val="o"/>
      <w:lvlJc w:val="left"/>
      <w:pPr>
        <w:ind w:left="540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8" w:tplc="40F08DC2">
      <w:start w:val="1"/>
      <w:numFmt w:val="bullet"/>
      <w:lvlText w:val="▪"/>
      <w:lvlJc w:val="left"/>
      <w:pPr>
        <w:ind w:left="612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abstractNum>
  <w:abstractNum w:abstractNumId="21" w15:restartNumberingAfterBreak="0">
    <w:nsid w:val="5ADC75BA"/>
    <w:multiLevelType w:val="hybridMultilevel"/>
    <w:tmpl w:val="74009FD0"/>
    <w:lvl w:ilvl="0" w:tplc="97C4BA82">
      <w:start w:val="1"/>
      <w:numFmt w:val="bullet"/>
      <w:lvlText w:val="•"/>
      <w:lvlJc w:val="left"/>
      <w:pPr>
        <w:ind w:left="827"/>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1" w:tplc="B4D4C34E">
      <w:start w:val="1"/>
      <w:numFmt w:val="bullet"/>
      <w:lvlText w:val="o"/>
      <w:lvlJc w:val="left"/>
      <w:pPr>
        <w:ind w:left="108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2" w:tplc="2E861FDA">
      <w:start w:val="1"/>
      <w:numFmt w:val="bullet"/>
      <w:lvlText w:val="▪"/>
      <w:lvlJc w:val="left"/>
      <w:pPr>
        <w:ind w:left="180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3" w:tplc="37FC4BD6">
      <w:start w:val="1"/>
      <w:numFmt w:val="bullet"/>
      <w:lvlText w:val="•"/>
      <w:lvlJc w:val="left"/>
      <w:pPr>
        <w:ind w:left="252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4" w:tplc="D4F450D6">
      <w:start w:val="1"/>
      <w:numFmt w:val="bullet"/>
      <w:lvlText w:val="o"/>
      <w:lvlJc w:val="left"/>
      <w:pPr>
        <w:ind w:left="324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5" w:tplc="8F16CC46">
      <w:start w:val="1"/>
      <w:numFmt w:val="bullet"/>
      <w:lvlText w:val="▪"/>
      <w:lvlJc w:val="left"/>
      <w:pPr>
        <w:ind w:left="396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6" w:tplc="43A80FF6">
      <w:start w:val="1"/>
      <w:numFmt w:val="bullet"/>
      <w:lvlText w:val="•"/>
      <w:lvlJc w:val="left"/>
      <w:pPr>
        <w:ind w:left="468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7" w:tplc="B5784104">
      <w:start w:val="1"/>
      <w:numFmt w:val="bullet"/>
      <w:lvlText w:val="o"/>
      <w:lvlJc w:val="left"/>
      <w:pPr>
        <w:ind w:left="540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8" w:tplc="C3DC7B9C">
      <w:start w:val="1"/>
      <w:numFmt w:val="bullet"/>
      <w:lvlText w:val="▪"/>
      <w:lvlJc w:val="left"/>
      <w:pPr>
        <w:ind w:left="612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abstractNum>
  <w:abstractNum w:abstractNumId="22" w15:restartNumberingAfterBreak="0">
    <w:nsid w:val="66C5511D"/>
    <w:multiLevelType w:val="hybridMultilevel"/>
    <w:tmpl w:val="1378652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6C55A2E"/>
    <w:multiLevelType w:val="multilevel"/>
    <w:tmpl w:val="D25A620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679F1650"/>
    <w:multiLevelType w:val="hybridMultilevel"/>
    <w:tmpl w:val="94F644A0"/>
    <w:lvl w:ilvl="0" w:tplc="591CFC40">
      <w:numFmt w:val="bullet"/>
      <w:lvlText w:val="-"/>
      <w:lvlJc w:val="left"/>
      <w:pPr>
        <w:tabs>
          <w:tab w:val="num" w:pos="720"/>
        </w:tabs>
        <w:ind w:left="720" w:hanging="360"/>
      </w:pPr>
      <w:rPr>
        <w:rFonts w:ascii="Times New Roman" w:eastAsia="Times New Roman" w:hAnsi="Times New Roman" w:cs="Times New Roman" w:hint="default"/>
      </w:rPr>
    </w:lvl>
    <w:lvl w:ilvl="1" w:tplc="EE76C53C" w:tentative="1">
      <w:start w:val="1"/>
      <w:numFmt w:val="bullet"/>
      <w:lvlText w:val="o"/>
      <w:lvlJc w:val="left"/>
      <w:pPr>
        <w:tabs>
          <w:tab w:val="num" w:pos="1440"/>
        </w:tabs>
        <w:ind w:left="1440" w:hanging="360"/>
      </w:pPr>
      <w:rPr>
        <w:rFonts w:ascii="Courier New" w:hAnsi="Courier New" w:cs="Courier New" w:hint="default"/>
      </w:rPr>
    </w:lvl>
    <w:lvl w:ilvl="2" w:tplc="2E76AE28" w:tentative="1">
      <w:start w:val="1"/>
      <w:numFmt w:val="bullet"/>
      <w:lvlText w:val=""/>
      <w:lvlJc w:val="left"/>
      <w:pPr>
        <w:tabs>
          <w:tab w:val="num" w:pos="2160"/>
        </w:tabs>
        <w:ind w:left="2160" w:hanging="360"/>
      </w:pPr>
      <w:rPr>
        <w:rFonts w:ascii="Wingdings" w:hAnsi="Wingdings" w:hint="default"/>
      </w:rPr>
    </w:lvl>
    <w:lvl w:ilvl="3" w:tplc="B9D6C2C6" w:tentative="1">
      <w:start w:val="1"/>
      <w:numFmt w:val="bullet"/>
      <w:lvlText w:val=""/>
      <w:lvlJc w:val="left"/>
      <w:pPr>
        <w:tabs>
          <w:tab w:val="num" w:pos="2880"/>
        </w:tabs>
        <w:ind w:left="2880" w:hanging="360"/>
      </w:pPr>
      <w:rPr>
        <w:rFonts w:ascii="Symbol" w:hAnsi="Symbol" w:hint="default"/>
      </w:rPr>
    </w:lvl>
    <w:lvl w:ilvl="4" w:tplc="B4302182" w:tentative="1">
      <w:start w:val="1"/>
      <w:numFmt w:val="bullet"/>
      <w:lvlText w:val="o"/>
      <w:lvlJc w:val="left"/>
      <w:pPr>
        <w:tabs>
          <w:tab w:val="num" w:pos="3600"/>
        </w:tabs>
        <w:ind w:left="3600" w:hanging="360"/>
      </w:pPr>
      <w:rPr>
        <w:rFonts w:ascii="Courier New" w:hAnsi="Courier New" w:cs="Courier New" w:hint="default"/>
      </w:rPr>
    </w:lvl>
    <w:lvl w:ilvl="5" w:tplc="D8584C8E" w:tentative="1">
      <w:start w:val="1"/>
      <w:numFmt w:val="bullet"/>
      <w:lvlText w:val=""/>
      <w:lvlJc w:val="left"/>
      <w:pPr>
        <w:tabs>
          <w:tab w:val="num" w:pos="4320"/>
        </w:tabs>
        <w:ind w:left="4320" w:hanging="360"/>
      </w:pPr>
      <w:rPr>
        <w:rFonts w:ascii="Wingdings" w:hAnsi="Wingdings" w:hint="default"/>
      </w:rPr>
    </w:lvl>
    <w:lvl w:ilvl="6" w:tplc="3E18AC82" w:tentative="1">
      <w:start w:val="1"/>
      <w:numFmt w:val="bullet"/>
      <w:lvlText w:val=""/>
      <w:lvlJc w:val="left"/>
      <w:pPr>
        <w:tabs>
          <w:tab w:val="num" w:pos="5040"/>
        </w:tabs>
        <w:ind w:left="5040" w:hanging="360"/>
      </w:pPr>
      <w:rPr>
        <w:rFonts w:ascii="Symbol" w:hAnsi="Symbol" w:hint="default"/>
      </w:rPr>
    </w:lvl>
    <w:lvl w:ilvl="7" w:tplc="7A327484" w:tentative="1">
      <w:start w:val="1"/>
      <w:numFmt w:val="bullet"/>
      <w:lvlText w:val="o"/>
      <w:lvlJc w:val="left"/>
      <w:pPr>
        <w:tabs>
          <w:tab w:val="num" w:pos="5760"/>
        </w:tabs>
        <w:ind w:left="5760" w:hanging="360"/>
      </w:pPr>
      <w:rPr>
        <w:rFonts w:ascii="Courier New" w:hAnsi="Courier New" w:cs="Courier New" w:hint="default"/>
      </w:rPr>
    </w:lvl>
    <w:lvl w:ilvl="8" w:tplc="86EA3FC2"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263016"/>
    <w:multiLevelType w:val="hybridMultilevel"/>
    <w:tmpl w:val="141E14B6"/>
    <w:lvl w:ilvl="0" w:tplc="E5DA74F0">
      <w:start w:val="1"/>
      <w:numFmt w:val="bullet"/>
      <w:lvlText w:val="•"/>
      <w:lvlJc w:val="left"/>
      <w:pPr>
        <w:ind w:left="827"/>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1" w:tplc="9FE0C816">
      <w:start w:val="1"/>
      <w:numFmt w:val="bullet"/>
      <w:lvlText w:val="o"/>
      <w:lvlJc w:val="left"/>
      <w:pPr>
        <w:ind w:left="108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2" w:tplc="7234B14E">
      <w:start w:val="1"/>
      <w:numFmt w:val="bullet"/>
      <w:lvlText w:val="▪"/>
      <w:lvlJc w:val="left"/>
      <w:pPr>
        <w:ind w:left="180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3" w:tplc="9A901940">
      <w:start w:val="1"/>
      <w:numFmt w:val="bullet"/>
      <w:lvlText w:val="•"/>
      <w:lvlJc w:val="left"/>
      <w:pPr>
        <w:ind w:left="252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4" w:tplc="FFFAC848">
      <w:start w:val="1"/>
      <w:numFmt w:val="bullet"/>
      <w:lvlText w:val="o"/>
      <w:lvlJc w:val="left"/>
      <w:pPr>
        <w:ind w:left="324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5" w:tplc="29389E5A">
      <w:start w:val="1"/>
      <w:numFmt w:val="bullet"/>
      <w:lvlText w:val="▪"/>
      <w:lvlJc w:val="left"/>
      <w:pPr>
        <w:ind w:left="396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6" w:tplc="852ECCA4">
      <w:start w:val="1"/>
      <w:numFmt w:val="bullet"/>
      <w:lvlText w:val="•"/>
      <w:lvlJc w:val="left"/>
      <w:pPr>
        <w:ind w:left="468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7" w:tplc="2EAE4144">
      <w:start w:val="1"/>
      <w:numFmt w:val="bullet"/>
      <w:lvlText w:val="o"/>
      <w:lvlJc w:val="left"/>
      <w:pPr>
        <w:ind w:left="540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8" w:tplc="24B6C1B4">
      <w:start w:val="1"/>
      <w:numFmt w:val="bullet"/>
      <w:lvlText w:val="▪"/>
      <w:lvlJc w:val="left"/>
      <w:pPr>
        <w:ind w:left="612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abstractNum>
  <w:abstractNum w:abstractNumId="26" w15:restartNumberingAfterBreak="0">
    <w:nsid w:val="6AFD3B47"/>
    <w:multiLevelType w:val="hybridMultilevel"/>
    <w:tmpl w:val="512428E0"/>
    <w:lvl w:ilvl="0" w:tplc="226859A2">
      <w:start w:val="1"/>
      <w:numFmt w:val="bullet"/>
      <w:lvlText w:val=""/>
      <w:lvlJc w:val="left"/>
      <w:pPr>
        <w:ind w:left="715" w:hanging="360"/>
      </w:pPr>
      <w:rPr>
        <w:rFonts w:ascii="Symbol" w:hAnsi="Symbol" w:hint="default"/>
      </w:rPr>
    </w:lvl>
    <w:lvl w:ilvl="1" w:tplc="040C0003" w:tentative="1">
      <w:start w:val="1"/>
      <w:numFmt w:val="bullet"/>
      <w:lvlText w:val="o"/>
      <w:lvlJc w:val="left"/>
      <w:pPr>
        <w:ind w:left="1435" w:hanging="360"/>
      </w:pPr>
      <w:rPr>
        <w:rFonts w:ascii="Courier New" w:hAnsi="Courier New" w:cs="Courier New" w:hint="default"/>
      </w:rPr>
    </w:lvl>
    <w:lvl w:ilvl="2" w:tplc="040C0005" w:tentative="1">
      <w:start w:val="1"/>
      <w:numFmt w:val="bullet"/>
      <w:lvlText w:val=""/>
      <w:lvlJc w:val="left"/>
      <w:pPr>
        <w:ind w:left="2155" w:hanging="360"/>
      </w:pPr>
      <w:rPr>
        <w:rFonts w:ascii="Wingdings" w:hAnsi="Wingdings" w:hint="default"/>
      </w:rPr>
    </w:lvl>
    <w:lvl w:ilvl="3" w:tplc="040C0001" w:tentative="1">
      <w:start w:val="1"/>
      <w:numFmt w:val="bullet"/>
      <w:lvlText w:val=""/>
      <w:lvlJc w:val="left"/>
      <w:pPr>
        <w:ind w:left="2875" w:hanging="360"/>
      </w:pPr>
      <w:rPr>
        <w:rFonts w:ascii="Symbol" w:hAnsi="Symbol" w:hint="default"/>
      </w:rPr>
    </w:lvl>
    <w:lvl w:ilvl="4" w:tplc="040C0003" w:tentative="1">
      <w:start w:val="1"/>
      <w:numFmt w:val="bullet"/>
      <w:lvlText w:val="o"/>
      <w:lvlJc w:val="left"/>
      <w:pPr>
        <w:ind w:left="3595" w:hanging="360"/>
      </w:pPr>
      <w:rPr>
        <w:rFonts w:ascii="Courier New" w:hAnsi="Courier New" w:cs="Courier New" w:hint="default"/>
      </w:rPr>
    </w:lvl>
    <w:lvl w:ilvl="5" w:tplc="040C0005" w:tentative="1">
      <w:start w:val="1"/>
      <w:numFmt w:val="bullet"/>
      <w:lvlText w:val=""/>
      <w:lvlJc w:val="left"/>
      <w:pPr>
        <w:ind w:left="4315" w:hanging="360"/>
      </w:pPr>
      <w:rPr>
        <w:rFonts w:ascii="Wingdings" w:hAnsi="Wingdings" w:hint="default"/>
      </w:rPr>
    </w:lvl>
    <w:lvl w:ilvl="6" w:tplc="040C0001" w:tentative="1">
      <w:start w:val="1"/>
      <w:numFmt w:val="bullet"/>
      <w:lvlText w:val=""/>
      <w:lvlJc w:val="left"/>
      <w:pPr>
        <w:ind w:left="5035" w:hanging="360"/>
      </w:pPr>
      <w:rPr>
        <w:rFonts w:ascii="Symbol" w:hAnsi="Symbol" w:hint="default"/>
      </w:rPr>
    </w:lvl>
    <w:lvl w:ilvl="7" w:tplc="040C0003" w:tentative="1">
      <w:start w:val="1"/>
      <w:numFmt w:val="bullet"/>
      <w:lvlText w:val="o"/>
      <w:lvlJc w:val="left"/>
      <w:pPr>
        <w:ind w:left="5755" w:hanging="360"/>
      </w:pPr>
      <w:rPr>
        <w:rFonts w:ascii="Courier New" w:hAnsi="Courier New" w:cs="Courier New" w:hint="default"/>
      </w:rPr>
    </w:lvl>
    <w:lvl w:ilvl="8" w:tplc="040C0005" w:tentative="1">
      <w:start w:val="1"/>
      <w:numFmt w:val="bullet"/>
      <w:lvlText w:val=""/>
      <w:lvlJc w:val="left"/>
      <w:pPr>
        <w:ind w:left="6475" w:hanging="360"/>
      </w:pPr>
      <w:rPr>
        <w:rFonts w:ascii="Wingdings" w:hAnsi="Wingdings" w:hint="default"/>
      </w:rPr>
    </w:lvl>
  </w:abstractNum>
  <w:abstractNum w:abstractNumId="27" w15:restartNumberingAfterBreak="0">
    <w:nsid w:val="6FAE2F44"/>
    <w:multiLevelType w:val="hybridMultilevel"/>
    <w:tmpl w:val="67D8646E"/>
    <w:lvl w:ilvl="0" w:tplc="2A323EAA">
      <w:start w:val="1"/>
      <w:numFmt w:val="bullet"/>
      <w:lvlText w:val="-"/>
      <w:lvlJc w:val="left"/>
      <w:pPr>
        <w:ind w:left="720" w:hanging="360"/>
      </w:pPr>
      <w:rPr>
        <w:rFonts w:ascii="Comic Sans MS" w:eastAsia="Times New Roman" w:hAnsi="Comic Sans MS" w:cs="Calibri"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4687C01"/>
    <w:multiLevelType w:val="hybridMultilevel"/>
    <w:tmpl w:val="CF9AEA5C"/>
    <w:lvl w:ilvl="0" w:tplc="204C61F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6D048E3"/>
    <w:multiLevelType w:val="hybridMultilevel"/>
    <w:tmpl w:val="E2B240EE"/>
    <w:lvl w:ilvl="0" w:tplc="52169DC4">
      <w:start w:val="1"/>
      <w:numFmt w:val="bullet"/>
      <w:lvlText w:val="•"/>
      <w:lvlJc w:val="left"/>
      <w:pPr>
        <w:ind w:left="827"/>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1" w:tplc="D354E5EA">
      <w:start w:val="1"/>
      <w:numFmt w:val="bullet"/>
      <w:lvlText w:val="o"/>
      <w:lvlJc w:val="left"/>
      <w:pPr>
        <w:ind w:left="108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2" w:tplc="E8383B00">
      <w:start w:val="1"/>
      <w:numFmt w:val="bullet"/>
      <w:lvlText w:val="▪"/>
      <w:lvlJc w:val="left"/>
      <w:pPr>
        <w:ind w:left="180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3" w:tplc="F894F4F2">
      <w:start w:val="1"/>
      <w:numFmt w:val="bullet"/>
      <w:lvlText w:val="•"/>
      <w:lvlJc w:val="left"/>
      <w:pPr>
        <w:ind w:left="252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4" w:tplc="74A205CC">
      <w:start w:val="1"/>
      <w:numFmt w:val="bullet"/>
      <w:lvlText w:val="o"/>
      <w:lvlJc w:val="left"/>
      <w:pPr>
        <w:ind w:left="324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5" w:tplc="AB324AFE">
      <w:start w:val="1"/>
      <w:numFmt w:val="bullet"/>
      <w:lvlText w:val="▪"/>
      <w:lvlJc w:val="left"/>
      <w:pPr>
        <w:ind w:left="396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6" w:tplc="660078E4">
      <w:start w:val="1"/>
      <w:numFmt w:val="bullet"/>
      <w:lvlText w:val="•"/>
      <w:lvlJc w:val="left"/>
      <w:pPr>
        <w:ind w:left="468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7" w:tplc="5AAE4726">
      <w:start w:val="1"/>
      <w:numFmt w:val="bullet"/>
      <w:lvlText w:val="o"/>
      <w:lvlJc w:val="left"/>
      <w:pPr>
        <w:ind w:left="540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8" w:tplc="D98689D8">
      <w:start w:val="1"/>
      <w:numFmt w:val="bullet"/>
      <w:lvlText w:val="▪"/>
      <w:lvlJc w:val="left"/>
      <w:pPr>
        <w:ind w:left="612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abstractNum>
  <w:num w:numId="1">
    <w:abstractNumId w:val="24"/>
  </w:num>
  <w:num w:numId="2">
    <w:abstractNumId w:val="0"/>
  </w:num>
  <w:num w:numId="3">
    <w:abstractNumId w:val="14"/>
  </w:num>
  <w:num w:numId="4">
    <w:abstractNumId w:val="28"/>
  </w:num>
  <w:num w:numId="5">
    <w:abstractNumId w:val="13"/>
  </w:num>
  <w:num w:numId="6">
    <w:abstractNumId w:val="23"/>
  </w:num>
  <w:num w:numId="7">
    <w:abstractNumId w:val="5"/>
  </w:num>
  <w:num w:numId="8">
    <w:abstractNumId w:val="4"/>
  </w:num>
  <w:num w:numId="9">
    <w:abstractNumId w:val="16"/>
  </w:num>
  <w:num w:numId="10">
    <w:abstractNumId w:val="10"/>
  </w:num>
  <w:num w:numId="11">
    <w:abstractNumId w:val="17"/>
  </w:num>
  <w:num w:numId="12">
    <w:abstractNumId w:val="21"/>
  </w:num>
  <w:num w:numId="13">
    <w:abstractNumId w:val="12"/>
  </w:num>
  <w:num w:numId="14">
    <w:abstractNumId w:val="19"/>
  </w:num>
  <w:num w:numId="15">
    <w:abstractNumId w:val="1"/>
  </w:num>
  <w:num w:numId="16">
    <w:abstractNumId w:val="25"/>
  </w:num>
  <w:num w:numId="17">
    <w:abstractNumId w:val="18"/>
  </w:num>
  <w:num w:numId="18">
    <w:abstractNumId w:val="20"/>
  </w:num>
  <w:num w:numId="19">
    <w:abstractNumId w:val="29"/>
  </w:num>
  <w:num w:numId="20">
    <w:abstractNumId w:val="26"/>
  </w:num>
  <w:num w:numId="21">
    <w:abstractNumId w:val="11"/>
  </w:num>
  <w:num w:numId="22">
    <w:abstractNumId w:val="7"/>
  </w:num>
  <w:num w:numId="23">
    <w:abstractNumId w:val="27"/>
  </w:num>
  <w:num w:numId="24">
    <w:abstractNumId w:val="2"/>
  </w:num>
  <w:num w:numId="25">
    <w:abstractNumId w:val="9"/>
  </w:num>
  <w:num w:numId="26">
    <w:abstractNumId w:val="6"/>
  </w:num>
  <w:num w:numId="27">
    <w:abstractNumId w:val="15"/>
  </w:num>
  <w:num w:numId="28">
    <w:abstractNumId w:val="3"/>
  </w:num>
  <w:num w:numId="29">
    <w:abstractNumId w:val="8"/>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3FA"/>
    <w:rsid w:val="00004C95"/>
    <w:rsid w:val="000200DE"/>
    <w:rsid w:val="00047443"/>
    <w:rsid w:val="00056067"/>
    <w:rsid w:val="00070740"/>
    <w:rsid w:val="000730D3"/>
    <w:rsid w:val="00092406"/>
    <w:rsid w:val="000A472E"/>
    <w:rsid w:val="000A64D8"/>
    <w:rsid w:val="000B10BD"/>
    <w:rsid w:val="000C4324"/>
    <w:rsid w:val="000D3778"/>
    <w:rsid w:val="000F5A88"/>
    <w:rsid w:val="001027A0"/>
    <w:rsid w:val="00121B78"/>
    <w:rsid w:val="00153383"/>
    <w:rsid w:val="00157979"/>
    <w:rsid w:val="001805BB"/>
    <w:rsid w:val="0018170D"/>
    <w:rsid w:val="001A7D88"/>
    <w:rsid w:val="001B438B"/>
    <w:rsid w:val="001C3B2D"/>
    <w:rsid w:val="001D0CB9"/>
    <w:rsid w:val="001D4FAA"/>
    <w:rsid w:val="001E1D23"/>
    <w:rsid w:val="002022BF"/>
    <w:rsid w:val="00202C63"/>
    <w:rsid w:val="00284083"/>
    <w:rsid w:val="002B33FA"/>
    <w:rsid w:val="002B3E29"/>
    <w:rsid w:val="002B4054"/>
    <w:rsid w:val="002B7F2C"/>
    <w:rsid w:val="002F436E"/>
    <w:rsid w:val="003060F4"/>
    <w:rsid w:val="003066EF"/>
    <w:rsid w:val="003325E0"/>
    <w:rsid w:val="003372EF"/>
    <w:rsid w:val="00355F64"/>
    <w:rsid w:val="003628B6"/>
    <w:rsid w:val="0036640D"/>
    <w:rsid w:val="00380391"/>
    <w:rsid w:val="003C1256"/>
    <w:rsid w:val="003E010A"/>
    <w:rsid w:val="003E3A94"/>
    <w:rsid w:val="003F6B88"/>
    <w:rsid w:val="004123B6"/>
    <w:rsid w:val="0042255E"/>
    <w:rsid w:val="004570D8"/>
    <w:rsid w:val="004B24E5"/>
    <w:rsid w:val="004C1D47"/>
    <w:rsid w:val="004D3B6A"/>
    <w:rsid w:val="004E50EF"/>
    <w:rsid w:val="004E69FA"/>
    <w:rsid w:val="004F5E53"/>
    <w:rsid w:val="0050568F"/>
    <w:rsid w:val="0051671D"/>
    <w:rsid w:val="005264EF"/>
    <w:rsid w:val="00534C4C"/>
    <w:rsid w:val="00542829"/>
    <w:rsid w:val="0054353F"/>
    <w:rsid w:val="00547BC3"/>
    <w:rsid w:val="005736CF"/>
    <w:rsid w:val="0058198D"/>
    <w:rsid w:val="005A0060"/>
    <w:rsid w:val="005A1E50"/>
    <w:rsid w:val="005B2006"/>
    <w:rsid w:val="005C1616"/>
    <w:rsid w:val="00613AD7"/>
    <w:rsid w:val="006257CC"/>
    <w:rsid w:val="006343D6"/>
    <w:rsid w:val="00641A58"/>
    <w:rsid w:val="00643255"/>
    <w:rsid w:val="0064680E"/>
    <w:rsid w:val="00647121"/>
    <w:rsid w:val="0065585B"/>
    <w:rsid w:val="00695401"/>
    <w:rsid w:val="006E2C51"/>
    <w:rsid w:val="006E78F6"/>
    <w:rsid w:val="006F23DD"/>
    <w:rsid w:val="006F4E7C"/>
    <w:rsid w:val="00713086"/>
    <w:rsid w:val="00724EBC"/>
    <w:rsid w:val="0075740A"/>
    <w:rsid w:val="00771E81"/>
    <w:rsid w:val="007764BC"/>
    <w:rsid w:val="00781945"/>
    <w:rsid w:val="007F7345"/>
    <w:rsid w:val="00802A56"/>
    <w:rsid w:val="00812F83"/>
    <w:rsid w:val="00813BE0"/>
    <w:rsid w:val="00830806"/>
    <w:rsid w:val="0083553C"/>
    <w:rsid w:val="00881847"/>
    <w:rsid w:val="00890296"/>
    <w:rsid w:val="00890FA0"/>
    <w:rsid w:val="0089486B"/>
    <w:rsid w:val="008B6156"/>
    <w:rsid w:val="008C2C07"/>
    <w:rsid w:val="008D6D22"/>
    <w:rsid w:val="00970F41"/>
    <w:rsid w:val="00992810"/>
    <w:rsid w:val="009A2475"/>
    <w:rsid w:val="009D0F1E"/>
    <w:rsid w:val="009D2041"/>
    <w:rsid w:val="009F1545"/>
    <w:rsid w:val="00A02027"/>
    <w:rsid w:val="00A11753"/>
    <w:rsid w:val="00A15535"/>
    <w:rsid w:val="00A16F0B"/>
    <w:rsid w:val="00A62380"/>
    <w:rsid w:val="00A858E7"/>
    <w:rsid w:val="00A86C87"/>
    <w:rsid w:val="00AB14D5"/>
    <w:rsid w:val="00AC1544"/>
    <w:rsid w:val="00AF2557"/>
    <w:rsid w:val="00B00BED"/>
    <w:rsid w:val="00B247AB"/>
    <w:rsid w:val="00B319B9"/>
    <w:rsid w:val="00B40CFC"/>
    <w:rsid w:val="00B55043"/>
    <w:rsid w:val="00B86DB2"/>
    <w:rsid w:val="00B9558F"/>
    <w:rsid w:val="00BA5903"/>
    <w:rsid w:val="00BE273D"/>
    <w:rsid w:val="00BF6355"/>
    <w:rsid w:val="00C011E2"/>
    <w:rsid w:val="00C16E4F"/>
    <w:rsid w:val="00C21836"/>
    <w:rsid w:val="00C26040"/>
    <w:rsid w:val="00C86B5E"/>
    <w:rsid w:val="00C943CA"/>
    <w:rsid w:val="00CA0AD8"/>
    <w:rsid w:val="00CA3A79"/>
    <w:rsid w:val="00CC153D"/>
    <w:rsid w:val="00CE7A1A"/>
    <w:rsid w:val="00D03A63"/>
    <w:rsid w:val="00D50B8F"/>
    <w:rsid w:val="00D627C2"/>
    <w:rsid w:val="00D678B8"/>
    <w:rsid w:val="00D811E2"/>
    <w:rsid w:val="00DA4C8C"/>
    <w:rsid w:val="00DB56ED"/>
    <w:rsid w:val="00DC6F9C"/>
    <w:rsid w:val="00DF727B"/>
    <w:rsid w:val="00E21C32"/>
    <w:rsid w:val="00E3719E"/>
    <w:rsid w:val="00E67B69"/>
    <w:rsid w:val="00E80F6E"/>
    <w:rsid w:val="00E972D2"/>
    <w:rsid w:val="00EB4EF4"/>
    <w:rsid w:val="00ED715F"/>
    <w:rsid w:val="00F2691B"/>
    <w:rsid w:val="00F33B90"/>
    <w:rsid w:val="00F43345"/>
    <w:rsid w:val="00F8168C"/>
    <w:rsid w:val="00F82175"/>
    <w:rsid w:val="00F83207"/>
    <w:rsid w:val="00F90022"/>
    <w:rsid w:val="00F90327"/>
    <w:rsid w:val="00F946BC"/>
    <w:rsid w:val="00FC7F3E"/>
    <w:rsid w:val="00FF2F4D"/>
    <w:rsid w:val="00FF3916"/>
    <w:rsid w:val="00FF5AC7"/>
    <w:rsid w:val="00FF7D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617E2012-96F1-4877-9486-BC1F07EBD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D23"/>
    <w:pPr>
      <w:spacing w:after="200" w:line="276" w:lineRule="auto"/>
    </w:pPr>
    <w:rPr>
      <w:rFonts w:ascii="Calibri" w:eastAsia="Calibri" w:hAnsi="Calibri"/>
      <w:sz w:val="22"/>
      <w:szCs w:val="22"/>
      <w:lang w:eastAsia="en-US"/>
    </w:rPr>
  </w:style>
  <w:style w:type="paragraph" w:styleId="Titre1">
    <w:name w:val="heading 1"/>
    <w:basedOn w:val="Normal"/>
    <w:next w:val="Normal"/>
    <w:qFormat/>
    <w:pPr>
      <w:keepNext/>
      <w:jc w:val="center"/>
      <w:outlineLvl w:val="0"/>
    </w:pPr>
    <w:rPr>
      <w:b/>
      <w:sz w:val="20"/>
      <w:lang w:eastAsia="fr-FR"/>
    </w:rPr>
  </w:style>
  <w:style w:type="paragraph" w:styleId="Titre2">
    <w:name w:val="heading 2"/>
    <w:basedOn w:val="Normal"/>
    <w:next w:val="Normal"/>
    <w:qFormat/>
    <w:pPr>
      <w:keepNext/>
      <w:outlineLvl w:val="1"/>
    </w:pPr>
    <w:rPr>
      <w:b/>
      <w:bCs/>
    </w:rPr>
  </w:style>
  <w:style w:type="paragraph" w:styleId="Titre3">
    <w:name w:val="heading 3"/>
    <w:basedOn w:val="Normal"/>
    <w:next w:val="Normal"/>
    <w:qFormat/>
    <w:pPr>
      <w:keepNext/>
      <w:ind w:left="323" w:hanging="323"/>
      <w:jc w:val="center"/>
      <w:outlineLvl w:val="2"/>
    </w:pPr>
    <w:rPr>
      <w:b/>
      <w:bCs/>
      <w:sz w:val="20"/>
      <w:u w:val="single"/>
    </w:rPr>
  </w:style>
  <w:style w:type="paragraph" w:styleId="Titre4">
    <w:name w:val="heading 4"/>
    <w:basedOn w:val="Normal"/>
    <w:next w:val="Normal"/>
    <w:qFormat/>
    <w:rsid w:val="00D627C2"/>
    <w:pPr>
      <w:keepNext/>
      <w:spacing w:before="240" w:after="60"/>
      <w:outlineLvl w:val="3"/>
    </w:pPr>
    <w:rPr>
      <w:b/>
      <w:bCs/>
      <w:sz w:val="28"/>
      <w:szCs w:val="28"/>
    </w:rPr>
  </w:style>
  <w:style w:type="paragraph" w:styleId="Titre5">
    <w:name w:val="heading 5"/>
    <w:basedOn w:val="Normal"/>
    <w:next w:val="Normal"/>
    <w:qFormat/>
    <w:rsid w:val="00D627C2"/>
    <w:pPr>
      <w:spacing w:before="240" w:after="60"/>
      <w:outlineLvl w:val="4"/>
    </w:pPr>
    <w:rPr>
      <w:b/>
      <w:bCs/>
      <w:i/>
      <w:iCs/>
      <w:sz w:val="26"/>
      <w:szCs w:val="26"/>
    </w:rPr>
  </w:style>
  <w:style w:type="paragraph" w:styleId="Titre6">
    <w:name w:val="heading 6"/>
    <w:basedOn w:val="Normal"/>
    <w:next w:val="Normal"/>
    <w:qFormat/>
    <w:rsid w:val="00D627C2"/>
    <w:pPr>
      <w:spacing w:before="240" w:after="60"/>
      <w:outlineLvl w:val="5"/>
    </w:pPr>
    <w:rPr>
      <w:b/>
      <w:bCs/>
    </w:rPr>
  </w:style>
  <w:style w:type="paragraph" w:styleId="Titre7">
    <w:name w:val="heading 7"/>
    <w:basedOn w:val="Normal"/>
    <w:next w:val="Normal"/>
    <w:qFormat/>
    <w:rsid w:val="00D627C2"/>
    <w:pPr>
      <w:spacing w:before="240" w:after="60"/>
      <w:outlineLvl w:val="6"/>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pPr>
      <w:jc w:val="both"/>
    </w:pPr>
    <w:rPr>
      <w:lang w:eastAsia="fr-FR"/>
    </w:rPr>
  </w:style>
  <w:style w:type="paragraph" w:styleId="Titre">
    <w:name w:val="Title"/>
    <w:basedOn w:val="Normal"/>
    <w:qFormat/>
    <w:pPr>
      <w:jc w:val="center"/>
    </w:pPr>
    <w:rPr>
      <w:b/>
      <w:sz w:val="28"/>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Corpsdetexte">
    <w:name w:val="Body Text"/>
    <w:basedOn w:val="Normal"/>
    <w:pPr>
      <w:spacing w:after="120"/>
    </w:pPr>
    <w:rPr>
      <w:lang w:eastAsia="fr-FR"/>
    </w:rPr>
  </w:style>
  <w:style w:type="paragraph" w:styleId="Corpsdetexte2">
    <w:name w:val="Body Text 2"/>
    <w:basedOn w:val="Normal"/>
    <w:pPr>
      <w:spacing w:before="120"/>
      <w:jc w:val="center"/>
    </w:pPr>
    <w:rPr>
      <w:b/>
      <w:sz w:val="20"/>
    </w:rPr>
  </w:style>
  <w:style w:type="paragraph" w:styleId="Retraitcorpsdetexte2">
    <w:name w:val="Body Text Indent 2"/>
    <w:basedOn w:val="Normal"/>
    <w:pPr>
      <w:spacing w:before="120"/>
      <w:ind w:left="-68"/>
    </w:pPr>
    <w:rPr>
      <w:sz w:val="20"/>
    </w:rPr>
  </w:style>
  <w:style w:type="paragraph" w:styleId="Corpsdetexte3">
    <w:name w:val="Body Text 3"/>
    <w:basedOn w:val="Normal"/>
    <w:pPr>
      <w:framePr w:hSpace="141" w:wrap="around" w:vAnchor="text" w:hAnchor="margin" w:y="182"/>
    </w:pPr>
  </w:style>
  <w:style w:type="paragraph" w:styleId="Textedebulles">
    <w:name w:val="Balloon Text"/>
    <w:basedOn w:val="Normal"/>
    <w:semiHidden/>
    <w:rsid w:val="002B33FA"/>
    <w:rPr>
      <w:rFonts w:ascii="Tahoma" w:hAnsi="Tahoma" w:cs="Tahoma"/>
      <w:sz w:val="16"/>
      <w:szCs w:val="16"/>
    </w:rPr>
  </w:style>
  <w:style w:type="table" w:styleId="Grilledutableau">
    <w:name w:val="Table Grid"/>
    <w:basedOn w:val="TableauNormal"/>
    <w:uiPriority w:val="59"/>
    <w:rsid w:val="001E1D23"/>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C153D"/>
    <w:pPr>
      <w:suppressAutoHyphens/>
      <w:autoSpaceDN w:val="0"/>
      <w:ind w:left="720"/>
      <w:textAlignment w:val="baseline"/>
    </w:pPr>
  </w:style>
  <w:style w:type="character" w:styleId="Lienhypertexte">
    <w:name w:val="Hyperlink"/>
    <w:rsid w:val="00157979"/>
    <w:rPr>
      <w:color w:val="0563C1"/>
      <w:u w:val="single"/>
    </w:rPr>
  </w:style>
  <w:style w:type="paragraph" w:customStyle="1" w:styleId="Cartable">
    <w:name w:val="Cartable"/>
    <w:basedOn w:val="Normal"/>
    <w:qFormat/>
    <w:rsid w:val="001E1D23"/>
    <w:pPr>
      <w:spacing w:line="480" w:lineRule="auto"/>
      <w:jc w:val="both"/>
    </w:pPr>
    <w:rPr>
      <w:rFonts w:ascii="Arial" w:hAnsi="Arial" w:cs="Arial"/>
      <w:sz w:val="40"/>
    </w:rPr>
  </w:style>
  <w:style w:type="table" w:customStyle="1" w:styleId="Grilledutableau1">
    <w:name w:val="Grille du tableau1"/>
    <w:basedOn w:val="TableauNormal"/>
    <w:next w:val="Grilledutableau"/>
    <w:uiPriority w:val="59"/>
    <w:rsid w:val="001E1D23"/>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1E1D23"/>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1E1D23"/>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DF727B"/>
    <w:rPr>
      <w:rFonts w:ascii="Calibri" w:eastAsia="Calibri" w:hAnsi="Calibri"/>
      <w:sz w:val="22"/>
      <w:szCs w:val="22"/>
      <w:lang w:eastAsia="en-US"/>
    </w:rPr>
  </w:style>
  <w:style w:type="paragraph" w:styleId="NormalWeb">
    <w:name w:val="Normal (Web)"/>
    <w:basedOn w:val="Normal"/>
    <w:uiPriority w:val="99"/>
    <w:unhideWhenUsed/>
    <w:rsid w:val="005A0060"/>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katex-mathml">
    <w:name w:val="katex-mathml"/>
    <w:rsid w:val="00E21C32"/>
  </w:style>
  <w:style w:type="character" w:customStyle="1" w:styleId="mopen">
    <w:name w:val="mopen"/>
    <w:rsid w:val="00E21C32"/>
  </w:style>
  <w:style w:type="character" w:customStyle="1" w:styleId="mord">
    <w:name w:val="mord"/>
    <w:rsid w:val="00E21C32"/>
  </w:style>
  <w:style w:type="character" w:customStyle="1" w:styleId="mbin">
    <w:name w:val="mbin"/>
    <w:rsid w:val="00E21C32"/>
  </w:style>
  <w:style w:type="character" w:customStyle="1" w:styleId="mclose">
    <w:name w:val="mclose"/>
    <w:rsid w:val="00E21C32"/>
  </w:style>
  <w:style w:type="character" w:customStyle="1" w:styleId="mrel">
    <w:name w:val="mrel"/>
    <w:rsid w:val="00E21C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907568">
      <w:bodyDiv w:val="1"/>
      <w:marLeft w:val="0"/>
      <w:marRight w:val="0"/>
      <w:marTop w:val="0"/>
      <w:marBottom w:val="0"/>
      <w:divBdr>
        <w:top w:val="none" w:sz="0" w:space="0" w:color="auto"/>
        <w:left w:val="none" w:sz="0" w:space="0" w:color="auto"/>
        <w:bottom w:val="none" w:sz="0" w:space="0" w:color="auto"/>
        <w:right w:val="none" w:sz="0" w:space="0" w:color="auto"/>
      </w:divBdr>
      <w:divsChild>
        <w:div w:id="62527961">
          <w:marLeft w:val="0"/>
          <w:marRight w:val="0"/>
          <w:marTop w:val="0"/>
          <w:marBottom w:val="0"/>
          <w:divBdr>
            <w:top w:val="none" w:sz="0" w:space="0" w:color="auto"/>
            <w:left w:val="none" w:sz="0" w:space="0" w:color="auto"/>
            <w:bottom w:val="none" w:sz="0" w:space="0" w:color="auto"/>
            <w:right w:val="none" w:sz="0" w:space="0" w:color="auto"/>
          </w:divBdr>
        </w:div>
        <w:div w:id="182786972">
          <w:marLeft w:val="0"/>
          <w:marRight w:val="0"/>
          <w:marTop w:val="0"/>
          <w:marBottom w:val="0"/>
          <w:divBdr>
            <w:top w:val="none" w:sz="0" w:space="0" w:color="auto"/>
            <w:left w:val="none" w:sz="0" w:space="0" w:color="auto"/>
            <w:bottom w:val="none" w:sz="0" w:space="0" w:color="auto"/>
            <w:right w:val="none" w:sz="0" w:space="0" w:color="auto"/>
          </w:divBdr>
        </w:div>
        <w:div w:id="191378560">
          <w:marLeft w:val="0"/>
          <w:marRight w:val="0"/>
          <w:marTop w:val="0"/>
          <w:marBottom w:val="0"/>
          <w:divBdr>
            <w:top w:val="none" w:sz="0" w:space="0" w:color="auto"/>
            <w:left w:val="none" w:sz="0" w:space="0" w:color="auto"/>
            <w:bottom w:val="none" w:sz="0" w:space="0" w:color="auto"/>
            <w:right w:val="none" w:sz="0" w:space="0" w:color="auto"/>
          </w:divBdr>
        </w:div>
        <w:div w:id="292298652">
          <w:marLeft w:val="0"/>
          <w:marRight w:val="0"/>
          <w:marTop w:val="0"/>
          <w:marBottom w:val="0"/>
          <w:divBdr>
            <w:top w:val="none" w:sz="0" w:space="0" w:color="auto"/>
            <w:left w:val="none" w:sz="0" w:space="0" w:color="auto"/>
            <w:bottom w:val="none" w:sz="0" w:space="0" w:color="auto"/>
            <w:right w:val="none" w:sz="0" w:space="0" w:color="auto"/>
          </w:divBdr>
        </w:div>
        <w:div w:id="435488957">
          <w:marLeft w:val="0"/>
          <w:marRight w:val="0"/>
          <w:marTop w:val="0"/>
          <w:marBottom w:val="0"/>
          <w:divBdr>
            <w:top w:val="none" w:sz="0" w:space="0" w:color="auto"/>
            <w:left w:val="none" w:sz="0" w:space="0" w:color="auto"/>
            <w:bottom w:val="none" w:sz="0" w:space="0" w:color="auto"/>
            <w:right w:val="none" w:sz="0" w:space="0" w:color="auto"/>
          </w:divBdr>
        </w:div>
        <w:div w:id="495608321">
          <w:marLeft w:val="0"/>
          <w:marRight w:val="0"/>
          <w:marTop w:val="0"/>
          <w:marBottom w:val="0"/>
          <w:divBdr>
            <w:top w:val="none" w:sz="0" w:space="0" w:color="auto"/>
            <w:left w:val="none" w:sz="0" w:space="0" w:color="auto"/>
            <w:bottom w:val="none" w:sz="0" w:space="0" w:color="auto"/>
            <w:right w:val="none" w:sz="0" w:space="0" w:color="auto"/>
          </w:divBdr>
        </w:div>
        <w:div w:id="553321566">
          <w:marLeft w:val="0"/>
          <w:marRight w:val="0"/>
          <w:marTop w:val="0"/>
          <w:marBottom w:val="0"/>
          <w:divBdr>
            <w:top w:val="none" w:sz="0" w:space="0" w:color="auto"/>
            <w:left w:val="none" w:sz="0" w:space="0" w:color="auto"/>
            <w:bottom w:val="none" w:sz="0" w:space="0" w:color="auto"/>
            <w:right w:val="none" w:sz="0" w:space="0" w:color="auto"/>
          </w:divBdr>
        </w:div>
        <w:div w:id="727143148">
          <w:marLeft w:val="0"/>
          <w:marRight w:val="0"/>
          <w:marTop w:val="0"/>
          <w:marBottom w:val="0"/>
          <w:divBdr>
            <w:top w:val="none" w:sz="0" w:space="0" w:color="auto"/>
            <w:left w:val="none" w:sz="0" w:space="0" w:color="auto"/>
            <w:bottom w:val="none" w:sz="0" w:space="0" w:color="auto"/>
            <w:right w:val="none" w:sz="0" w:space="0" w:color="auto"/>
          </w:divBdr>
        </w:div>
        <w:div w:id="887258703">
          <w:marLeft w:val="0"/>
          <w:marRight w:val="0"/>
          <w:marTop w:val="0"/>
          <w:marBottom w:val="0"/>
          <w:divBdr>
            <w:top w:val="none" w:sz="0" w:space="0" w:color="auto"/>
            <w:left w:val="none" w:sz="0" w:space="0" w:color="auto"/>
            <w:bottom w:val="none" w:sz="0" w:space="0" w:color="auto"/>
            <w:right w:val="none" w:sz="0" w:space="0" w:color="auto"/>
          </w:divBdr>
        </w:div>
        <w:div w:id="936672821">
          <w:marLeft w:val="0"/>
          <w:marRight w:val="0"/>
          <w:marTop w:val="0"/>
          <w:marBottom w:val="0"/>
          <w:divBdr>
            <w:top w:val="none" w:sz="0" w:space="0" w:color="auto"/>
            <w:left w:val="none" w:sz="0" w:space="0" w:color="auto"/>
            <w:bottom w:val="none" w:sz="0" w:space="0" w:color="auto"/>
            <w:right w:val="none" w:sz="0" w:space="0" w:color="auto"/>
          </w:divBdr>
        </w:div>
        <w:div w:id="1155340531">
          <w:marLeft w:val="0"/>
          <w:marRight w:val="0"/>
          <w:marTop w:val="0"/>
          <w:marBottom w:val="0"/>
          <w:divBdr>
            <w:top w:val="none" w:sz="0" w:space="0" w:color="auto"/>
            <w:left w:val="none" w:sz="0" w:space="0" w:color="auto"/>
            <w:bottom w:val="none" w:sz="0" w:space="0" w:color="auto"/>
            <w:right w:val="none" w:sz="0" w:space="0" w:color="auto"/>
          </w:divBdr>
        </w:div>
        <w:div w:id="1325011659">
          <w:marLeft w:val="0"/>
          <w:marRight w:val="0"/>
          <w:marTop w:val="0"/>
          <w:marBottom w:val="0"/>
          <w:divBdr>
            <w:top w:val="none" w:sz="0" w:space="0" w:color="auto"/>
            <w:left w:val="none" w:sz="0" w:space="0" w:color="auto"/>
            <w:bottom w:val="none" w:sz="0" w:space="0" w:color="auto"/>
            <w:right w:val="none" w:sz="0" w:space="0" w:color="auto"/>
          </w:divBdr>
        </w:div>
        <w:div w:id="1428233056">
          <w:marLeft w:val="0"/>
          <w:marRight w:val="0"/>
          <w:marTop w:val="0"/>
          <w:marBottom w:val="0"/>
          <w:divBdr>
            <w:top w:val="none" w:sz="0" w:space="0" w:color="auto"/>
            <w:left w:val="none" w:sz="0" w:space="0" w:color="auto"/>
            <w:bottom w:val="none" w:sz="0" w:space="0" w:color="auto"/>
            <w:right w:val="none" w:sz="0" w:space="0" w:color="auto"/>
          </w:divBdr>
        </w:div>
        <w:div w:id="1443185339">
          <w:marLeft w:val="0"/>
          <w:marRight w:val="0"/>
          <w:marTop w:val="0"/>
          <w:marBottom w:val="0"/>
          <w:divBdr>
            <w:top w:val="none" w:sz="0" w:space="0" w:color="auto"/>
            <w:left w:val="none" w:sz="0" w:space="0" w:color="auto"/>
            <w:bottom w:val="none" w:sz="0" w:space="0" w:color="auto"/>
            <w:right w:val="none" w:sz="0" w:space="0" w:color="auto"/>
          </w:divBdr>
        </w:div>
        <w:div w:id="1503350115">
          <w:marLeft w:val="0"/>
          <w:marRight w:val="0"/>
          <w:marTop w:val="0"/>
          <w:marBottom w:val="0"/>
          <w:divBdr>
            <w:top w:val="none" w:sz="0" w:space="0" w:color="auto"/>
            <w:left w:val="none" w:sz="0" w:space="0" w:color="auto"/>
            <w:bottom w:val="none" w:sz="0" w:space="0" w:color="auto"/>
            <w:right w:val="none" w:sz="0" w:space="0" w:color="auto"/>
          </w:divBdr>
        </w:div>
        <w:div w:id="1521506760">
          <w:marLeft w:val="0"/>
          <w:marRight w:val="0"/>
          <w:marTop w:val="0"/>
          <w:marBottom w:val="0"/>
          <w:divBdr>
            <w:top w:val="none" w:sz="0" w:space="0" w:color="auto"/>
            <w:left w:val="none" w:sz="0" w:space="0" w:color="auto"/>
            <w:bottom w:val="none" w:sz="0" w:space="0" w:color="auto"/>
            <w:right w:val="none" w:sz="0" w:space="0" w:color="auto"/>
          </w:divBdr>
        </w:div>
        <w:div w:id="1625230219">
          <w:marLeft w:val="0"/>
          <w:marRight w:val="0"/>
          <w:marTop w:val="0"/>
          <w:marBottom w:val="0"/>
          <w:divBdr>
            <w:top w:val="none" w:sz="0" w:space="0" w:color="auto"/>
            <w:left w:val="none" w:sz="0" w:space="0" w:color="auto"/>
            <w:bottom w:val="none" w:sz="0" w:space="0" w:color="auto"/>
            <w:right w:val="none" w:sz="0" w:space="0" w:color="auto"/>
          </w:divBdr>
        </w:div>
        <w:div w:id="1789085738">
          <w:marLeft w:val="0"/>
          <w:marRight w:val="0"/>
          <w:marTop w:val="0"/>
          <w:marBottom w:val="0"/>
          <w:divBdr>
            <w:top w:val="none" w:sz="0" w:space="0" w:color="auto"/>
            <w:left w:val="none" w:sz="0" w:space="0" w:color="auto"/>
            <w:bottom w:val="none" w:sz="0" w:space="0" w:color="auto"/>
            <w:right w:val="none" w:sz="0" w:space="0" w:color="auto"/>
          </w:divBdr>
        </w:div>
        <w:div w:id="1970237984">
          <w:marLeft w:val="0"/>
          <w:marRight w:val="0"/>
          <w:marTop w:val="0"/>
          <w:marBottom w:val="0"/>
          <w:divBdr>
            <w:top w:val="none" w:sz="0" w:space="0" w:color="auto"/>
            <w:left w:val="none" w:sz="0" w:space="0" w:color="auto"/>
            <w:bottom w:val="none" w:sz="0" w:space="0" w:color="auto"/>
            <w:right w:val="none" w:sz="0" w:space="0" w:color="auto"/>
          </w:divBdr>
        </w:div>
      </w:divsChild>
    </w:div>
    <w:div w:id="1670449105">
      <w:bodyDiv w:val="1"/>
      <w:marLeft w:val="0"/>
      <w:marRight w:val="0"/>
      <w:marTop w:val="0"/>
      <w:marBottom w:val="0"/>
      <w:divBdr>
        <w:top w:val="none" w:sz="0" w:space="0" w:color="auto"/>
        <w:left w:val="none" w:sz="0" w:space="0" w:color="auto"/>
        <w:bottom w:val="none" w:sz="0" w:space="0" w:color="auto"/>
        <w:right w:val="none" w:sz="0" w:space="0" w:color="auto"/>
      </w:divBdr>
      <w:divsChild>
        <w:div w:id="15815234">
          <w:marLeft w:val="0"/>
          <w:marRight w:val="0"/>
          <w:marTop w:val="0"/>
          <w:marBottom w:val="0"/>
          <w:divBdr>
            <w:top w:val="none" w:sz="0" w:space="0" w:color="auto"/>
            <w:left w:val="none" w:sz="0" w:space="0" w:color="auto"/>
            <w:bottom w:val="none" w:sz="0" w:space="0" w:color="auto"/>
            <w:right w:val="none" w:sz="0" w:space="0" w:color="auto"/>
          </w:divBdr>
        </w:div>
        <w:div w:id="143006659">
          <w:marLeft w:val="0"/>
          <w:marRight w:val="0"/>
          <w:marTop w:val="0"/>
          <w:marBottom w:val="0"/>
          <w:divBdr>
            <w:top w:val="none" w:sz="0" w:space="0" w:color="auto"/>
            <w:left w:val="none" w:sz="0" w:space="0" w:color="auto"/>
            <w:bottom w:val="none" w:sz="0" w:space="0" w:color="auto"/>
            <w:right w:val="none" w:sz="0" w:space="0" w:color="auto"/>
          </w:divBdr>
        </w:div>
        <w:div w:id="301690790">
          <w:marLeft w:val="0"/>
          <w:marRight w:val="0"/>
          <w:marTop w:val="0"/>
          <w:marBottom w:val="0"/>
          <w:divBdr>
            <w:top w:val="none" w:sz="0" w:space="0" w:color="auto"/>
            <w:left w:val="none" w:sz="0" w:space="0" w:color="auto"/>
            <w:bottom w:val="none" w:sz="0" w:space="0" w:color="auto"/>
            <w:right w:val="none" w:sz="0" w:space="0" w:color="auto"/>
          </w:divBdr>
        </w:div>
        <w:div w:id="306515036">
          <w:marLeft w:val="0"/>
          <w:marRight w:val="0"/>
          <w:marTop w:val="0"/>
          <w:marBottom w:val="0"/>
          <w:divBdr>
            <w:top w:val="none" w:sz="0" w:space="0" w:color="auto"/>
            <w:left w:val="none" w:sz="0" w:space="0" w:color="auto"/>
            <w:bottom w:val="none" w:sz="0" w:space="0" w:color="auto"/>
            <w:right w:val="none" w:sz="0" w:space="0" w:color="auto"/>
          </w:divBdr>
        </w:div>
        <w:div w:id="482627798">
          <w:marLeft w:val="0"/>
          <w:marRight w:val="0"/>
          <w:marTop w:val="0"/>
          <w:marBottom w:val="0"/>
          <w:divBdr>
            <w:top w:val="none" w:sz="0" w:space="0" w:color="auto"/>
            <w:left w:val="none" w:sz="0" w:space="0" w:color="auto"/>
            <w:bottom w:val="none" w:sz="0" w:space="0" w:color="auto"/>
            <w:right w:val="none" w:sz="0" w:space="0" w:color="auto"/>
          </w:divBdr>
        </w:div>
        <w:div w:id="995642970">
          <w:marLeft w:val="0"/>
          <w:marRight w:val="0"/>
          <w:marTop w:val="0"/>
          <w:marBottom w:val="0"/>
          <w:divBdr>
            <w:top w:val="none" w:sz="0" w:space="0" w:color="auto"/>
            <w:left w:val="none" w:sz="0" w:space="0" w:color="auto"/>
            <w:bottom w:val="none" w:sz="0" w:space="0" w:color="auto"/>
            <w:right w:val="none" w:sz="0" w:space="0" w:color="auto"/>
          </w:divBdr>
        </w:div>
        <w:div w:id="1012300955">
          <w:marLeft w:val="0"/>
          <w:marRight w:val="0"/>
          <w:marTop w:val="0"/>
          <w:marBottom w:val="0"/>
          <w:divBdr>
            <w:top w:val="none" w:sz="0" w:space="0" w:color="auto"/>
            <w:left w:val="none" w:sz="0" w:space="0" w:color="auto"/>
            <w:bottom w:val="none" w:sz="0" w:space="0" w:color="auto"/>
            <w:right w:val="none" w:sz="0" w:space="0" w:color="auto"/>
          </w:divBdr>
        </w:div>
        <w:div w:id="1079251768">
          <w:marLeft w:val="0"/>
          <w:marRight w:val="0"/>
          <w:marTop w:val="0"/>
          <w:marBottom w:val="0"/>
          <w:divBdr>
            <w:top w:val="none" w:sz="0" w:space="0" w:color="auto"/>
            <w:left w:val="none" w:sz="0" w:space="0" w:color="auto"/>
            <w:bottom w:val="none" w:sz="0" w:space="0" w:color="auto"/>
            <w:right w:val="none" w:sz="0" w:space="0" w:color="auto"/>
          </w:divBdr>
        </w:div>
        <w:div w:id="1158152782">
          <w:marLeft w:val="0"/>
          <w:marRight w:val="0"/>
          <w:marTop w:val="0"/>
          <w:marBottom w:val="0"/>
          <w:divBdr>
            <w:top w:val="none" w:sz="0" w:space="0" w:color="auto"/>
            <w:left w:val="none" w:sz="0" w:space="0" w:color="auto"/>
            <w:bottom w:val="none" w:sz="0" w:space="0" w:color="auto"/>
            <w:right w:val="none" w:sz="0" w:space="0" w:color="auto"/>
          </w:divBdr>
        </w:div>
        <w:div w:id="1162087623">
          <w:marLeft w:val="0"/>
          <w:marRight w:val="0"/>
          <w:marTop w:val="0"/>
          <w:marBottom w:val="0"/>
          <w:divBdr>
            <w:top w:val="none" w:sz="0" w:space="0" w:color="auto"/>
            <w:left w:val="none" w:sz="0" w:space="0" w:color="auto"/>
            <w:bottom w:val="none" w:sz="0" w:space="0" w:color="auto"/>
            <w:right w:val="none" w:sz="0" w:space="0" w:color="auto"/>
          </w:divBdr>
        </w:div>
        <w:div w:id="1172723254">
          <w:marLeft w:val="0"/>
          <w:marRight w:val="0"/>
          <w:marTop w:val="0"/>
          <w:marBottom w:val="0"/>
          <w:divBdr>
            <w:top w:val="none" w:sz="0" w:space="0" w:color="auto"/>
            <w:left w:val="none" w:sz="0" w:space="0" w:color="auto"/>
            <w:bottom w:val="none" w:sz="0" w:space="0" w:color="auto"/>
            <w:right w:val="none" w:sz="0" w:space="0" w:color="auto"/>
          </w:divBdr>
        </w:div>
        <w:div w:id="1226143122">
          <w:marLeft w:val="0"/>
          <w:marRight w:val="0"/>
          <w:marTop w:val="0"/>
          <w:marBottom w:val="0"/>
          <w:divBdr>
            <w:top w:val="none" w:sz="0" w:space="0" w:color="auto"/>
            <w:left w:val="none" w:sz="0" w:space="0" w:color="auto"/>
            <w:bottom w:val="none" w:sz="0" w:space="0" w:color="auto"/>
            <w:right w:val="none" w:sz="0" w:space="0" w:color="auto"/>
          </w:divBdr>
        </w:div>
        <w:div w:id="1245993749">
          <w:marLeft w:val="0"/>
          <w:marRight w:val="0"/>
          <w:marTop w:val="0"/>
          <w:marBottom w:val="0"/>
          <w:divBdr>
            <w:top w:val="none" w:sz="0" w:space="0" w:color="auto"/>
            <w:left w:val="none" w:sz="0" w:space="0" w:color="auto"/>
            <w:bottom w:val="none" w:sz="0" w:space="0" w:color="auto"/>
            <w:right w:val="none" w:sz="0" w:space="0" w:color="auto"/>
          </w:divBdr>
        </w:div>
        <w:div w:id="1271620498">
          <w:marLeft w:val="0"/>
          <w:marRight w:val="0"/>
          <w:marTop w:val="0"/>
          <w:marBottom w:val="0"/>
          <w:divBdr>
            <w:top w:val="none" w:sz="0" w:space="0" w:color="auto"/>
            <w:left w:val="none" w:sz="0" w:space="0" w:color="auto"/>
            <w:bottom w:val="none" w:sz="0" w:space="0" w:color="auto"/>
            <w:right w:val="none" w:sz="0" w:space="0" w:color="auto"/>
          </w:divBdr>
        </w:div>
        <w:div w:id="1461269033">
          <w:marLeft w:val="0"/>
          <w:marRight w:val="0"/>
          <w:marTop w:val="0"/>
          <w:marBottom w:val="0"/>
          <w:divBdr>
            <w:top w:val="none" w:sz="0" w:space="0" w:color="auto"/>
            <w:left w:val="none" w:sz="0" w:space="0" w:color="auto"/>
            <w:bottom w:val="none" w:sz="0" w:space="0" w:color="auto"/>
            <w:right w:val="none" w:sz="0" w:space="0" w:color="auto"/>
          </w:divBdr>
        </w:div>
        <w:div w:id="1637293267">
          <w:marLeft w:val="0"/>
          <w:marRight w:val="0"/>
          <w:marTop w:val="0"/>
          <w:marBottom w:val="0"/>
          <w:divBdr>
            <w:top w:val="none" w:sz="0" w:space="0" w:color="auto"/>
            <w:left w:val="none" w:sz="0" w:space="0" w:color="auto"/>
            <w:bottom w:val="none" w:sz="0" w:space="0" w:color="auto"/>
            <w:right w:val="none" w:sz="0" w:space="0" w:color="auto"/>
          </w:divBdr>
        </w:div>
        <w:div w:id="1652518832">
          <w:marLeft w:val="0"/>
          <w:marRight w:val="0"/>
          <w:marTop w:val="0"/>
          <w:marBottom w:val="0"/>
          <w:divBdr>
            <w:top w:val="none" w:sz="0" w:space="0" w:color="auto"/>
            <w:left w:val="none" w:sz="0" w:space="0" w:color="auto"/>
            <w:bottom w:val="none" w:sz="0" w:space="0" w:color="auto"/>
            <w:right w:val="none" w:sz="0" w:space="0" w:color="auto"/>
          </w:divBdr>
        </w:div>
        <w:div w:id="1658262174">
          <w:marLeft w:val="0"/>
          <w:marRight w:val="0"/>
          <w:marTop w:val="0"/>
          <w:marBottom w:val="0"/>
          <w:divBdr>
            <w:top w:val="none" w:sz="0" w:space="0" w:color="auto"/>
            <w:left w:val="none" w:sz="0" w:space="0" w:color="auto"/>
            <w:bottom w:val="none" w:sz="0" w:space="0" w:color="auto"/>
            <w:right w:val="none" w:sz="0" w:space="0" w:color="auto"/>
          </w:divBdr>
        </w:div>
        <w:div w:id="1835299546">
          <w:marLeft w:val="0"/>
          <w:marRight w:val="0"/>
          <w:marTop w:val="0"/>
          <w:marBottom w:val="0"/>
          <w:divBdr>
            <w:top w:val="none" w:sz="0" w:space="0" w:color="auto"/>
            <w:left w:val="none" w:sz="0" w:space="0" w:color="auto"/>
            <w:bottom w:val="none" w:sz="0" w:space="0" w:color="auto"/>
            <w:right w:val="none" w:sz="0" w:space="0" w:color="auto"/>
          </w:divBdr>
        </w:div>
        <w:div w:id="1853062194">
          <w:marLeft w:val="0"/>
          <w:marRight w:val="0"/>
          <w:marTop w:val="0"/>
          <w:marBottom w:val="0"/>
          <w:divBdr>
            <w:top w:val="none" w:sz="0" w:space="0" w:color="auto"/>
            <w:left w:val="none" w:sz="0" w:space="0" w:color="auto"/>
            <w:bottom w:val="none" w:sz="0" w:space="0" w:color="auto"/>
            <w:right w:val="none" w:sz="0" w:space="0" w:color="auto"/>
          </w:divBdr>
        </w:div>
        <w:div w:id="1878354411">
          <w:marLeft w:val="0"/>
          <w:marRight w:val="0"/>
          <w:marTop w:val="0"/>
          <w:marBottom w:val="0"/>
          <w:divBdr>
            <w:top w:val="none" w:sz="0" w:space="0" w:color="auto"/>
            <w:left w:val="none" w:sz="0" w:space="0" w:color="auto"/>
            <w:bottom w:val="none" w:sz="0" w:space="0" w:color="auto"/>
            <w:right w:val="none" w:sz="0" w:space="0" w:color="auto"/>
          </w:divBdr>
        </w:div>
        <w:div w:id="1971665167">
          <w:marLeft w:val="0"/>
          <w:marRight w:val="0"/>
          <w:marTop w:val="0"/>
          <w:marBottom w:val="0"/>
          <w:divBdr>
            <w:top w:val="none" w:sz="0" w:space="0" w:color="auto"/>
            <w:left w:val="none" w:sz="0" w:space="0" w:color="auto"/>
            <w:bottom w:val="none" w:sz="0" w:space="0" w:color="auto"/>
            <w:right w:val="none" w:sz="0" w:space="0" w:color="auto"/>
          </w:divBdr>
        </w:div>
        <w:div w:id="2117864579">
          <w:marLeft w:val="0"/>
          <w:marRight w:val="0"/>
          <w:marTop w:val="0"/>
          <w:marBottom w:val="0"/>
          <w:divBdr>
            <w:top w:val="none" w:sz="0" w:space="0" w:color="auto"/>
            <w:left w:val="none" w:sz="0" w:space="0" w:color="auto"/>
            <w:bottom w:val="none" w:sz="0" w:space="0" w:color="auto"/>
            <w:right w:val="none" w:sz="0" w:space="0" w:color="auto"/>
          </w:divBdr>
        </w:div>
        <w:div w:id="2136023575">
          <w:marLeft w:val="0"/>
          <w:marRight w:val="0"/>
          <w:marTop w:val="0"/>
          <w:marBottom w:val="0"/>
          <w:divBdr>
            <w:top w:val="none" w:sz="0" w:space="0" w:color="auto"/>
            <w:left w:val="none" w:sz="0" w:space="0" w:color="auto"/>
            <w:bottom w:val="none" w:sz="0" w:space="0" w:color="auto"/>
            <w:right w:val="none" w:sz="0" w:space="0" w:color="auto"/>
          </w:divBdr>
        </w:div>
      </w:divsChild>
    </w:div>
    <w:div w:id="185487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0.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hyperlink" Target="https://www.dysemoizazoo.fr/les-reglettes-cuisenaire-de-la-decouverte-aux-nombr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511D2-F7A8-462A-A122-E1F4C65EE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1163</Words>
  <Characters>6115</Characters>
  <Application>Microsoft Office Word</Application>
  <DocSecurity>4</DocSecurity>
  <Lines>50</Lines>
  <Paragraphs>14</Paragraphs>
  <ScaleCrop>false</ScaleCrop>
  <HeadingPairs>
    <vt:vector size="2" baseType="variant">
      <vt:variant>
        <vt:lpstr>Titre</vt:lpstr>
      </vt:variant>
      <vt:variant>
        <vt:i4>1</vt:i4>
      </vt:variant>
    </vt:vector>
  </HeadingPairs>
  <TitlesOfParts>
    <vt:vector size="1" baseType="lpstr">
      <vt:lpstr>FICHE DE PREPARATION</vt:lpstr>
    </vt:vector>
  </TitlesOfParts>
  <Company>unknown</Company>
  <LinksUpToDate>false</LinksUpToDate>
  <CharactersWithSpaces>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DE PREPARATION</dc:title>
  <dc:subject/>
  <dc:creator>Famille Cotillard</dc:creator>
  <cp:keywords/>
  <cp:lastModifiedBy>circo</cp:lastModifiedBy>
  <cp:revision>2</cp:revision>
  <cp:lastPrinted>2020-01-16T10:58:00Z</cp:lastPrinted>
  <dcterms:created xsi:type="dcterms:W3CDTF">2020-04-10T13:52:00Z</dcterms:created>
  <dcterms:modified xsi:type="dcterms:W3CDTF">2020-04-10T13:52:00Z</dcterms:modified>
</cp:coreProperties>
</file>