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33FA" w:rsidRPr="00626773" w:rsidRDefault="002B33FA" w:rsidP="00A15535">
      <w:pPr>
        <w:pStyle w:val="Titre"/>
        <w:jc w:val="left"/>
        <w:rPr>
          <w:sz w:val="2"/>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3"/>
      </w:tblGrid>
      <w:tr w:rsidR="00D627C2" w:rsidRPr="00802A56" w:rsidTr="00E80F6E">
        <w:tc>
          <w:tcPr>
            <w:tcW w:w="10912" w:type="dxa"/>
            <w:shd w:val="clear" w:color="auto" w:fill="C0C0C0"/>
          </w:tcPr>
          <w:p w:rsidR="00D627C2" w:rsidRPr="00802A56" w:rsidRDefault="00C9424A" w:rsidP="00C9424A">
            <w:pPr>
              <w:pStyle w:val="Titre7"/>
              <w:jc w:val="center"/>
              <w:rPr>
                <w:rFonts w:cs="Arial"/>
                <w:b/>
              </w:rPr>
            </w:pPr>
            <w:r>
              <w:rPr>
                <w:rFonts w:cs="Arial"/>
                <w:b/>
              </w:rPr>
              <w:t xml:space="preserve">Fiche de </w:t>
            </w:r>
            <w:r w:rsidR="0015445E">
              <w:rPr>
                <w:rFonts w:cs="Arial"/>
                <w:b/>
              </w:rPr>
              <w:t>S</w:t>
            </w:r>
            <w:r>
              <w:rPr>
                <w:rFonts w:cs="Calibri"/>
                <w:b/>
              </w:rPr>
              <w:t>é</w:t>
            </w:r>
            <w:r>
              <w:rPr>
                <w:rFonts w:cs="Arial"/>
                <w:b/>
              </w:rPr>
              <w:t>quence</w:t>
            </w:r>
            <w:r w:rsidR="0015445E">
              <w:rPr>
                <w:rFonts w:cs="Arial"/>
                <w:b/>
              </w:rPr>
              <w:t xml:space="preserve"> </w:t>
            </w:r>
          </w:p>
        </w:tc>
      </w:tr>
    </w:tbl>
    <w:p w:rsidR="00D627C2" w:rsidRPr="00A15535" w:rsidRDefault="00D627C2" w:rsidP="00D627C2">
      <w:pPr>
        <w:rPr>
          <w:rFonts w:cs="Arial"/>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7"/>
        <w:gridCol w:w="3577"/>
        <w:gridCol w:w="3589"/>
      </w:tblGrid>
      <w:tr w:rsidR="00D627C2" w:rsidRPr="00802A56" w:rsidTr="00411B41">
        <w:trPr>
          <w:trHeight w:val="157"/>
        </w:trPr>
        <w:tc>
          <w:tcPr>
            <w:tcW w:w="3637" w:type="dxa"/>
          </w:tcPr>
          <w:p w:rsidR="00D627C2" w:rsidRPr="00802A56" w:rsidRDefault="00D627C2" w:rsidP="00F76E24">
            <w:pPr>
              <w:rPr>
                <w:rFonts w:cs="Arial"/>
              </w:rPr>
            </w:pPr>
            <w:r w:rsidRPr="00802A56">
              <w:rPr>
                <w:rFonts w:cs="Arial"/>
                <w:u w:val="single"/>
              </w:rPr>
              <w:t>Date</w:t>
            </w:r>
            <w:r w:rsidR="0015445E">
              <w:rPr>
                <w:rFonts w:cs="Arial"/>
                <w:u w:val="single"/>
              </w:rPr>
              <w:t>/Durée</w:t>
            </w:r>
            <w:r w:rsidRPr="00802A56">
              <w:rPr>
                <w:rFonts w:cs="Arial"/>
                <w:u w:val="single"/>
              </w:rPr>
              <w:t> </w:t>
            </w:r>
            <w:r w:rsidRPr="00802A56">
              <w:rPr>
                <w:rFonts w:cs="Arial"/>
              </w:rPr>
              <w:t xml:space="preserve">: </w:t>
            </w:r>
            <w:r w:rsidR="002F436E" w:rsidRPr="00802A56">
              <w:rPr>
                <w:rFonts w:cs="Arial"/>
              </w:rPr>
              <w:t xml:space="preserve"> </w:t>
            </w:r>
          </w:p>
        </w:tc>
        <w:tc>
          <w:tcPr>
            <w:tcW w:w="3637" w:type="dxa"/>
          </w:tcPr>
          <w:p w:rsidR="00D627C2" w:rsidRPr="00802A56" w:rsidRDefault="00D627C2" w:rsidP="00E80F6E">
            <w:pPr>
              <w:rPr>
                <w:rFonts w:cs="Arial"/>
              </w:rPr>
            </w:pPr>
          </w:p>
        </w:tc>
        <w:tc>
          <w:tcPr>
            <w:tcW w:w="3638" w:type="dxa"/>
          </w:tcPr>
          <w:p w:rsidR="00D627C2" w:rsidRPr="00802A56" w:rsidRDefault="004936F0" w:rsidP="00C9424A">
            <w:pPr>
              <w:rPr>
                <w:rFonts w:cs="Arial"/>
              </w:rPr>
            </w:pPr>
            <w:r>
              <w:rPr>
                <w:rFonts w:cs="Arial"/>
                <w:b/>
              </w:rPr>
              <w:t xml:space="preserve">Les </w:t>
            </w:r>
            <w:r w:rsidR="00C9424A">
              <w:rPr>
                <w:rFonts w:cs="Arial"/>
                <w:b/>
              </w:rPr>
              <w:t>masses</w:t>
            </w:r>
            <w:r w:rsidR="00B74CB6">
              <w:rPr>
                <w:rFonts w:cs="Arial"/>
                <w:b/>
              </w:rPr>
              <w:t xml:space="preserve"> </w:t>
            </w:r>
          </w:p>
        </w:tc>
      </w:tr>
    </w:tbl>
    <w:p w:rsidR="00D627C2" w:rsidRPr="00A15535" w:rsidRDefault="00D627C2" w:rsidP="00D627C2">
      <w:pPr>
        <w:rPr>
          <w:rFonts w:cs="Arial"/>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87"/>
        <w:gridCol w:w="3746"/>
        <w:gridCol w:w="3430"/>
      </w:tblGrid>
      <w:tr w:rsidR="00D627C2" w:rsidRPr="00802A56" w:rsidTr="00411B41">
        <w:trPr>
          <w:trHeight w:val="381"/>
        </w:trPr>
        <w:tc>
          <w:tcPr>
            <w:tcW w:w="3637" w:type="dxa"/>
          </w:tcPr>
          <w:p w:rsidR="00D627C2" w:rsidRPr="00802A56" w:rsidRDefault="00D627C2" w:rsidP="00815B4E">
            <w:pPr>
              <w:rPr>
                <w:rFonts w:cs="Arial"/>
              </w:rPr>
            </w:pPr>
            <w:r w:rsidRPr="00802A56">
              <w:rPr>
                <w:rFonts w:cs="Arial"/>
                <w:u w:val="single"/>
              </w:rPr>
              <w:t>Niveau</w:t>
            </w:r>
            <w:r w:rsidRPr="00802A56">
              <w:rPr>
                <w:rFonts w:cs="Arial"/>
              </w:rPr>
              <w:t> </w:t>
            </w:r>
            <w:r w:rsidR="00AC1544" w:rsidRPr="00CA0AD8">
              <w:rPr>
                <w:rFonts w:cs="Arial"/>
                <w:b/>
              </w:rPr>
              <w:t>C</w:t>
            </w:r>
            <w:r w:rsidR="0015445E">
              <w:rPr>
                <w:rFonts w:cs="Arial"/>
                <w:b/>
              </w:rPr>
              <w:t xml:space="preserve">ycle </w:t>
            </w:r>
            <w:r w:rsidR="00815B4E">
              <w:rPr>
                <w:rFonts w:cs="Arial"/>
                <w:b/>
              </w:rPr>
              <w:t>2</w:t>
            </w:r>
          </w:p>
        </w:tc>
        <w:tc>
          <w:tcPr>
            <w:tcW w:w="3804" w:type="dxa"/>
          </w:tcPr>
          <w:p w:rsidR="00D627C2" w:rsidRPr="00802A56" w:rsidRDefault="00D627C2" w:rsidP="004936F0">
            <w:pPr>
              <w:rPr>
                <w:rFonts w:cs="Arial"/>
              </w:rPr>
            </w:pPr>
            <w:r w:rsidRPr="00802A56">
              <w:rPr>
                <w:rFonts w:cs="Arial"/>
                <w:bCs/>
                <w:u w:val="single"/>
              </w:rPr>
              <w:t>DOMAINE</w:t>
            </w:r>
            <w:r w:rsidRPr="00802A56">
              <w:rPr>
                <w:rFonts w:cs="Arial"/>
                <w:u w:val="single"/>
              </w:rPr>
              <w:t> </w:t>
            </w:r>
            <w:r w:rsidRPr="0050568F">
              <w:rPr>
                <w:rFonts w:cs="Arial"/>
              </w:rPr>
              <w:t xml:space="preserve">: </w:t>
            </w:r>
            <w:r w:rsidR="004936F0">
              <w:rPr>
                <w:rFonts w:cs="Arial"/>
                <w:b/>
              </w:rPr>
              <w:t>Grandeurs et mesure</w:t>
            </w:r>
            <w:r w:rsidR="00C9424A">
              <w:rPr>
                <w:rFonts w:cs="Arial"/>
                <w:b/>
              </w:rPr>
              <w:t>s</w:t>
            </w:r>
          </w:p>
        </w:tc>
        <w:tc>
          <w:tcPr>
            <w:tcW w:w="3471" w:type="dxa"/>
          </w:tcPr>
          <w:p w:rsidR="00D627C2" w:rsidRPr="00802A56" w:rsidRDefault="00D627C2" w:rsidP="00E80F6E">
            <w:pPr>
              <w:rPr>
                <w:rFonts w:cs="Arial"/>
              </w:rPr>
            </w:pPr>
            <w:r w:rsidRPr="00802A56">
              <w:rPr>
                <w:rFonts w:cs="Arial"/>
                <w:bCs/>
                <w:u w:val="single"/>
              </w:rPr>
              <w:t>Discipline</w:t>
            </w:r>
            <w:r w:rsidRPr="00802A56">
              <w:rPr>
                <w:rFonts w:cs="Arial"/>
              </w:rPr>
              <w:t xml:space="preserve"> : </w:t>
            </w:r>
            <w:r w:rsidR="00802A56" w:rsidRPr="00CA0AD8">
              <w:rPr>
                <w:rFonts w:cs="Arial"/>
                <w:b/>
              </w:rPr>
              <w:t>Mathématiques</w:t>
            </w:r>
          </w:p>
        </w:tc>
      </w:tr>
    </w:tbl>
    <w:p w:rsidR="00A15535" w:rsidRPr="00A15535" w:rsidRDefault="00A15535" w:rsidP="00D627C2">
      <w:pPr>
        <w:rPr>
          <w:rFonts w:cs="Arial"/>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9"/>
        <w:gridCol w:w="8664"/>
      </w:tblGrid>
      <w:tr w:rsidR="00D627C2" w:rsidRPr="00802A56" w:rsidTr="00815B4E">
        <w:trPr>
          <w:trHeight w:val="775"/>
        </w:trPr>
        <w:tc>
          <w:tcPr>
            <w:tcW w:w="2110" w:type="dxa"/>
            <w:vAlign w:val="center"/>
          </w:tcPr>
          <w:p w:rsidR="00D627C2" w:rsidRPr="007F7345" w:rsidRDefault="00D627C2" w:rsidP="00815B4E">
            <w:pPr>
              <w:pStyle w:val="Titre6"/>
              <w:jc w:val="center"/>
              <w:rPr>
                <w:rFonts w:cs="Arial"/>
                <w:u w:val="single"/>
              </w:rPr>
            </w:pPr>
            <w:r w:rsidRPr="00802A56">
              <w:rPr>
                <w:rFonts w:cs="Arial"/>
                <w:u w:val="single"/>
              </w:rPr>
              <w:t>C</w:t>
            </w:r>
            <w:r w:rsidR="002F436E" w:rsidRPr="00802A56">
              <w:rPr>
                <w:rFonts w:cs="Arial"/>
                <w:u w:val="single"/>
              </w:rPr>
              <w:t>OMPÉTENCES</w:t>
            </w:r>
            <w:r w:rsidRPr="00802A56">
              <w:rPr>
                <w:rFonts w:cs="Arial"/>
                <w:u w:val="single"/>
              </w:rPr>
              <w:t xml:space="preserve"> TRAVAILLÉES</w:t>
            </w:r>
          </w:p>
        </w:tc>
        <w:tc>
          <w:tcPr>
            <w:tcW w:w="8802" w:type="dxa"/>
          </w:tcPr>
          <w:p w:rsidR="0050568F" w:rsidRPr="00D4523A" w:rsidRDefault="007E5AF9" w:rsidP="00030F35">
            <w:pPr>
              <w:numPr>
                <w:ilvl w:val="0"/>
                <w:numId w:val="2"/>
              </w:numPr>
              <w:spacing w:after="120" w:line="231" w:lineRule="auto"/>
              <w:ind w:right="10"/>
              <w:jc w:val="both"/>
              <w:rPr>
                <w:rFonts w:asciiTheme="minorHAnsi" w:hAnsiTheme="minorHAnsi" w:cstheme="minorHAnsi"/>
              </w:rPr>
            </w:pPr>
            <w:r w:rsidRPr="007E5AF9">
              <w:rPr>
                <w:rFonts w:asciiTheme="minorHAnsi" w:hAnsiTheme="minorHAnsi" w:cstheme="minorHAnsi"/>
              </w:rPr>
              <w:t>Comparer, estimer,</w:t>
            </w:r>
            <w:r w:rsidRPr="007E5AF9">
              <w:rPr>
                <w:rFonts w:asciiTheme="minorHAnsi" w:eastAsia="Times New Roman" w:hAnsiTheme="minorHAnsi" w:cstheme="minorHAnsi"/>
                <w:lang w:eastAsia="fr-FR"/>
              </w:rPr>
              <w:t xml:space="preserve"> mesurer </w:t>
            </w:r>
            <w:r w:rsidR="00450858">
              <w:rPr>
                <w:rFonts w:asciiTheme="minorHAnsi" w:eastAsia="Times New Roman" w:hAnsiTheme="minorHAnsi" w:cstheme="minorHAnsi"/>
                <w:lang w:eastAsia="fr-FR"/>
              </w:rPr>
              <w:t>des masses</w:t>
            </w:r>
          </w:p>
          <w:p w:rsidR="00D627C2" w:rsidRPr="007E5AF9" w:rsidRDefault="007E5AF9" w:rsidP="00030F35">
            <w:pPr>
              <w:numPr>
                <w:ilvl w:val="0"/>
                <w:numId w:val="2"/>
              </w:numPr>
              <w:spacing w:after="120" w:line="231" w:lineRule="auto"/>
              <w:ind w:right="10"/>
              <w:jc w:val="both"/>
              <w:rPr>
                <w:rFonts w:asciiTheme="minorHAnsi" w:hAnsiTheme="minorHAnsi" w:cstheme="minorHAnsi"/>
              </w:rPr>
            </w:pPr>
            <w:r w:rsidRPr="007E5AF9">
              <w:rPr>
                <w:rFonts w:asciiTheme="minorHAnsi" w:eastAsia="Times New Roman" w:hAnsiTheme="minorHAnsi" w:cstheme="minorHAnsi"/>
                <w:lang w:eastAsia="fr-FR"/>
              </w:rPr>
              <w:t xml:space="preserve">Utiliser le lexique, les unités, les instruments de mesures spécifiques </w:t>
            </w:r>
            <w:r>
              <w:rPr>
                <w:rFonts w:asciiTheme="minorHAnsi" w:eastAsia="Times New Roman" w:hAnsiTheme="minorHAnsi" w:cstheme="minorHAnsi"/>
                <w:lang w:eastAsia="fr-FR"/>
              </w:rPr>
              <w:t xml:space="preserve">à la </w:t>
            </w:r>
            <w:r w:rsidR="00C9424A">
              <w:rPr>
                <w:rFonts w:asciiTheme="minorHAnsi" w:eastAsia="Times New Roman" w:hAnsiTheme="minorHAnsi" w:cstheme="minorHAnsi"/>
                <w:lang w:eastAsia="fr-FR"/>
              </w:rPr>
              <w:t>masse</w:t>
            </w:r>
          </w:p>
        </w:tc>
      </w:tr>
    </w:tbl>
    <w:p w:rsidR="00121B78" w:rsidRPr="00A15535" w:rsidRDefault="00121B78" w:rsidP="00D627C2">
      <w:pPr>
        <w:rPr>
          <w:rFonts w:cs="Arial"/>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8"/>
        <w:gridCol w:w="8555"/>
      </w:tblGrid>
      <w:tr w:rsidR="00D627C2" w:rsidRPr="00802A56" w:rsidTr="00815B4E">
        <w:trPr>
          <w:trHeight w:val="990"/>
        </w:trPr>
        <w:tc>
          <w:tcPr>
            <w:tcW w:w="2230" w:type="dxa"/>
            <w:vAlign w:val="center"/>
          </w:tcPr>
          <w:p w:rsidR="00D627C2" w:rsidRPr="00802A56" w:rsidRDefault="00D627C2" w:rsidP="00815B4E">
            <w:pPr>
              <w:pStyle w:val="Corpsdetexte"/>
              <w:jc w:val="center"/>
              <w:rPr>
                <w:rFonts w:cs="Arial"/>
                <w:b/>
                <w:u w:val="single"/>
              </w:rPr>
            </w:pPr>
            <w:r w:rsidRPr="00802A56">
              <w:rPr>
                <w:rFonts w:cs="Arial"/>
                <w:b/>
                <w:u w:val="single"/>
              </w:rPr>
              <w:t>OBJECTIFS</w:t>
            </w:r>
          </w:p>
        </w:tc>
        <w:tc>
          <w:tcPr>
            <w:tcW w:w="8682" w:type="dxa"/>
          </w:tcPr>
          <w:p w:rsidR="0015445E" w:rsidRPr="0015445E" w:rsidRDefault="007E5AF9" w:rsidP="00030F35">
            <w:pPr>
              <w:numPr>
                <w:ilvl w:val="0"/>
                <w:numId w:val="1"/>
              </w:numPr>
              <w:spacing w:after="0" w:line="240" w:lineRule="auto"/>
              <w:rPr>
                <w:rFonts w:cs="Calibri"/>
                <w:szCs w:val="28"/>
              </w:rPr>
            </w:pPr>
            <w:r>
              <w:rPr>
                <w:rFonts w:cs="Calibri"/>
                <w:szCs w:val="28"/>
              </w:rPr>
              <w:t xml:space="preserve">Donner du sens aux </w:t>
            </w:r>
            <w:r w:rsidR="00450858">
              <w:rPr>
                <w:rFonts w:cs="Calibri"/>
                <w:szCs w:val="28"/>
              </w:rPr>
              <w:t>masses</w:t>
            </w:r>
          </w:p>
          <w:p w:rsidR="007E5AF9" w:rsidRDefault="007E5AF9" w:rsidP="00815B4E">
            <w:pPr>
              <w:numPr>
                <w:ilvl w:val="0"/>
                <w:numId w:val="1"/>
              </w:numPr>
              <w:spacing w:after="0" w:line="240" w:lineRule="auto"/>
              <w:rPr>
                <w:rFonts w:cs="Calibri"/>
                <w:szCs w:val="28"/>
              </w:rPr>
            </w:pPr>
            <w:r>
              <w:rPr>
                <w:rFonts w:cs="Calibri"/>
                <w:szCs w:val="28"/>
              </w:rPr>
              <w:t xml:space="preserve">Donner du sens à la mesure de la </w:t>
            </w:r>
            <w:r w:rsidR="00450858">
              <w:rPr>
                <w:rFonts w:cs="Calibri"/>
                <w:szCs w:val="28"/>
              </w:rPr>
              <w:t>masse</w:t>
            </w:r>
          </w:p>
          <w:p w:rsidR="00BB78CE" w:rsidRPr="00815B4E" w:rsidRDefault="00BB78CE" w:rsidP="00BB78CE">
            <w:pPr>
              <w:numPr>
                <w:ilvl w:val="0"/>
                <w:numId w:val="1"/>
              </w:numPr>
              <w:spacing w:after="0" w:line="240" w:lineRule="auto"/>
              <w:rPr>
                <w:rFonts w:cs="Calibri"/>
                <w:szCs w:val="28"/>
              </w:rPr>
            </w:pPr>
            <w:r>
              <w:rPr>
                <w:rFonts w:cs="Calibri"/>
                <w:szCs w:val="28"/>
              </w:rPr>
              <w:t>Comprendre les rapports entre kg et g</w:t>
            </w:r>
          </w:p>
        </w:tc>
      </w:tr>
    </w:tbl>
    <w:p w:rsidR="00890FA0" w:rsidRPr="00890FA0" w:rsidRDefault="00890FA0" w:rsidP="00890FA0">
      <w:pPr>
        <w:spacing w:after="0"/>
        <w:rPr>
          <w:vanish/>
        </w:rPr>
      </w:pPr>
    </w:p>
    <w:p w:rsidR="00890FA0" w:rsidRPr="00890FA0" w:rsidRDefault="00890FA0" w:rsidP="00890FA0">
      <w:pPr>
        <w:spacing w:after="0"/>
        <w:rPr>
          <w:vanish/>
        </w:rPr>
      </w:pPr>
    </w:p>
    <w:tbl>
      <w:tblPr>
        <w:tblpPr w:leftFromText="141" w:rightFromText="141" w:vertAnchor="text" w:horzAnchor="margin"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763"/>
      </w:tblGrid>
      <w:tr w:rsidR="00815B4E" w:rsidRPr="00802A56" w:rsidTr="00815B4E">
        <w:trPr>
          <w:trHeight w:val="1266"/>
        </w:trPr>
        <w:tc>
          <w:tcPr>
            <w:tcW w:w="10763" w:type="dxa"/>
          </w:tcPr>
          <w:p w:rsidR="00815B4E" w:rsidRPr="00802A56" w:rsidRDefault="00815B4E" w:rsidP="00815B4E">
            <w:pPr>
              <w:pStyle w:val="Titre5"/>
              <w:spacing w:line="360" w:lineRule="auto"/>
              <w:rPr>
                <w:rFonts w:cs="Arial"/>
                <w:sz w:val="22"/>
                <w:szCs w:val="22"/>
              </w:rPr>
            </w:pPr>
            <w:r w:rsidRPr="00802A56">
              <w:rPr>
                <w:rFonts w:cs="Arial"/>
                <w:sz w:val="22"/>
                <w:szCs w:val="22"/>
              </w:rPr>
              <w:t>Matériel</w:t>
            </w:r>
          </w:p>
          <w:p w:rsidR="00815B4E" w:rsidRDefault="00815B4E" w:rsidP="00815B4E">
            <w:pPr>
              <w:pStyle w:val="Sansinterligne"/>
              <w:spacing w:line="360" w:lineRule="auto"/>
              <w:rPr>
                <w:noProof/>
              </w:rPr>
            </w:pPr>
            <w:r w:rsidRPr="00450858">
              <w:rPr>
                <w:noProof/>
              </w:rPr>
              <w:t>Différents éléments de tailles, de formes et de compositions variées</w:t>
            </w:r>
            <w:r>
              <w:rPr>
                <w:noProof/>
              </w:rPr>
              <w:t xml:space="preserve"> de l’ordre du kilogramme, </w:t>
            </w:r>
            <w:r>
              <w:rPr>
                <w:rFonts w:asciiTheme="minorHAnsi" w:eastAsia="Times New Roman" w:hAnsiTheme="minorHAnsi" w:cstheme="minorHAnsi"/>
                <w:lang w:eastAsia="fr-FR"/>
              </w:rPr>
              <w:t>certains</w:t>
            </w:r>
            <w:r w:rsidRPr="005F7638">
              <w:rPr>
                <w:rFonts w:asciiTheme="minorHAnsi" w:eastAsia="Times New Roman" w:hAnsiTheme="minorHAnsi" w:cstheme="minorHAnsi"/>
                <w:lang w:eastAsia="fr-FR"/>
              </w:rPr>
              <w:t xml:space="preserve"> </w:t>
            </w:r>
            <w:r>
              <w:rPr>
                <w:rFonts w:asciiTheme="minorHAnsi" w:eastAsia="Times New Roman" w:hAnsiTheme="minorHAnsi" w:cstheme="minorHAnsi"/>
                <w:lang w:eastAsia="fr-FR"/>
              </w:rPr>
              <w:t xml:space="preserve">pouvant </w:t>
            </w:r>
            <w:r w:rsidRPr="005F7638">
              <w:rPr>
                <w:rFonts w:asciiTheme="minorHAnsi" w:eastAsia="Times New Roman" w:hAnsiTheme="minorHAnsi" w:cstheme="minorHAnsi"/>
                <w:lang w:eastAsia="fr-FR"/>
              </w:rPr>
              <w:t>présent</w:t>
            </w:r>
            <w:r>
              <w:rPr>
                <w:rFonts w:asciiTheme="minorHAnsi" w:eastAsia="Times New Roman" w:hAnsiTheme="minorHAnsi" w:cstheme="minorHAnsi"/>
                <w:lang w:eastAsia="fr-FR"/>
              </w:rPr>
              <w:t xml:space="preserve">er </w:t>
            </w:r>
            <w:r w:rsidRPr="005F7638">
              <w:rPr>
                <w:rFonts w:asciiTheme="minorHAnsi" w:eastAsia="Times New Roman" w:hAnsiTheme="minorHAnsi" w:cstheme="minorHAnsi"/>
                <w:lang w:eastAsia="fr-FR"/>
              </w:rPr>
              <w:t>des masses</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nettement différentes</w:t>
            </w:r>
            <w:r w:rsidRPr="00450858">
              <w:rPr>
                <w:noProof/>
              </w:rPr>
              <w:t xml:space="preserve">. </w:t>
            </w:r>
          </w:p>
          <w:p w:rsidR="00815B4E" w:rsidRDefault="00815B4E" w:rsidP="00815B4E">
            <w:pPr>
              <w:pStyle w:val="Sansinterligne"/>
              <w:spacing w:line="360" w:lineRule="auto"/>
              <w:rPr>
                <w:noProof/>
              </w:rPr>
            </w:pPr>
            <w:r w:rsidRPr="00450858">
              <w:rPr>
                <w:noProof/>
              </w:rPr>
              <w:t>Prendre des objets issus du quotidien de</w:t>
            </w:r>
            <w:r>
              <w:rPr>
                <w:noProof/>
              </w:rPr>
              <w:t xml:space="preserve"> l’élève ou de la vie courante </w:t>
            </w:r>
            <w:r>
              <w:rPr>
                <w:rFonts w:asciiTheme="minorHAnsi" w:eastAsia="Times New Roman" w:hAnsiTheme="minorHAnsi" w:cstheme="minorHAnsi"/>
                <w:lang w:eastAsia="fr-FR"/>
              </w:rPr>
              <w:t xml:space="preserve">(environ une vingtaine) </w:t>
            </w:r>
            <w:r w:rsidRPr="005F7638">
              <w:rPr>
                <w:rFonts w:asciiTheme="minorHAnsi" w:eastAsia="Times New Roman" w:hAnsiTheme="minorHAnsi" w:cstheme="minorHAnsi"/>
                <w:lang w:eastAsia="fr-FR"/>
              </w:rPr>
              <w:t>:</w:t>
            </w:r>
          </w:p>
          <w:p w:rsidR="00815B4E" w:rsidRPr="005F7638" w:rsidRDefault="00815B4E" w:rsidP="00815B4E">
            <w:pPr>
              <w:autoSpaceDE w:val="0"/>
              <w:autoSpaceDN w:val="0"/>
              <w:adjustRightInd w:val="0"/>
              <w:spacing w:after="0" w:line="360" w:lineRule="auto"/>
              <w:rPr>
                <w:rFonts w:asciiTheme="minorHAnsi" w:eastAsia="Times New Roman" w:hAnsiTheme="minorHAnsi" w:cstheme="minorHAnsi"/>
                <w:lang w:eastAsia="fr-FR"/>
              </w:rPr>
            </w:pPr>
            <w:r w:rsidRPr="005F7638">
              <w:rPr>
                <w:rFonts w:asciiTheme="minorHAnsi" w:eastAsia="Times New Roman" w:hAnsiTheme="minorHAnsi" w:cstheme="minorHAnsi"/>
                <w:lang w:eastAsia="fr-FR"/>
              </w:rPr>
              <w:t xml:space="preserve">– </w:t>
            </w:r>
            <w:r w:rsidRPr="005F7638">
              <w:rPr>
                <w:rFonts w:asciiTheme="minorHAnsi" w:eastAsia="Times New Roman" w:hAnsiTheme="minorHAnsi" w:cstheme="minorHAnsi"/>
                <w:i/>
                <w:iCs/>
                <w:lang w:eastAsia="fr-FR"/>
              </w:rPr>
              <w:t xml:space="preserve">des objets hétéroclites </w:t>
            </w:r>
            <w:r>
              <w:rPr>
                <w:rFonts w:asciiTheme="minorHAnsi" w:eastAsia="Times New Roman" w:hAnsiTheme="minorHAnsi" w:cstheme="minorHAnsi"/>
                <w:lang w:eastAsia="fr-FR"/>
              </w:rPr>
              <w:t>avec</w:t>
            </w:r>
            <w:r w:rsidRPr="005F7638">
              <w:rPr>
                <w:rFonts w:asciiTheme="minorHAnsi" w:eastAsia="Times New Roman" w:hAnsiTheme="minorHAnsi" w:cstheme="minorHAnsi"/>
                <w:lang w:eastAsia="fr-FR"/>
              </w:rPr>
              <w:t xml:space="preserve"> peu de points</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 xml:space="preserve">communs (aspect, forme, taille, couleurs), et </w:t>
            </w:r>
            <w:r>
              <w:rPr>
                <w:rFonts w:asciiTheme="minorHAnsi" w:eastAsia="Times New Roman" w:hAnsiTheme="minorHAnsi" w:cstheme="minorHAnsi"/>
                <w:lang w:eastAsia="fr-FR"/>
              </w:rPr>
              <w:t>pouvant</w:t>
            </w:r>
            <w:r w:rsidRPr="005F7638">
              <w:rPr>
                <w:rFonts w:asciiTheme="minorHAnsi" w:eastAsia="Times New Roman" w:hAnsiTheme="minorHAnsi" w:cstheme="minorHAnsi"/>
                <w:lang w:eastAsia="fr-FR"/>
              </w:rPr>
              <w:t xml:space="preserve"> être constitués d’une</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ou plusieurs matières.</w:t>
            </w:r>
          </w:p>
          <w:p w:rsidR="00815B4E" w:rsidRDefault="00815B4E" w:rsidP="00815B4E">
            <w:pPr>
              <w:autoSpaceDE w:val="0"/>
              <w:autoSpaceDN w:val="0"/>
              <w:adjustRightInd w:val="0"/>
              <w:spacing w:after="0" w:line="360" w:lineRule="auto"/>
              <w:rPr>
                <w:rFonts w:asciiTheme="minorHAnsi" w:eastAsia="Times New Roman" w:hAnsiTheme="minorHAnsi" w:cstheme="minorHAnsi"/>
                <w:lang w:eastAsia="fr-FR"/>
              </w:rPr>
            </w:pPr>
            <w:r w:rsidRPr="005F7638">
              <w:rPr>
                <w:rFonts w:asciiTheme="minorHAnsi" w:eastAsia="Times New Roman" w:hAnsiTheme="minorHAnsi" w:cstheme="minorHAnsi"/>
                <w:lang w:eastAsia="fr-FR"/>
              </w:rPr>
              <w:t xml:space="preserve">– </w:t>
            </w:r>
            <w:r w:rsidRPr="005F7638">
              <w:rPr>
                <w:rFonts w:asciiTheme="minorHAnsi" w:eastAsia="Times New Roman" w:hAnsiTheme="minorHAnsi" w:cstheme="minorHAnsi"/>
                <w:i/>
                <w:iCs/>
                <w:lang w:eastAsia="fr-FR"/>
              </w:rPr>
              <w:t xml:space="preserve">des objets de même forme </w:t>
            </w:r>
            <w:r w:rsidRPr="005F7638">
              <w:rPr>
                <w:rFonts w:asciiTheme="minorHAnsi" w:eastAsia="Times New Roman" w:hAnsiTheme="minorHAnsi" w:cstheme="minorHAnsi"/>
                <w:lang w:eastAsia="fr-FR"/>
              </w:rPr>
              <w:t>de</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diverses matières</w:t>
            </w:r>
          </w:p>
          <w:p w:rsidR="00815B4E" w:rsidRPr="005F7638" w:rsidRDefault="00815B4E" w:rsidP="00815B4E">
            <w:pPr>
              <w:autoSpaceDE w:val="0"/>
              <w:autoSpaceDN w:val="0"/>
              <w:adjustRightInd w:val="0"/>
              <w:spacing w:after="0" w:line="360" w:lineRule="auto"/>
              <w:rPr>
                <w:rFonts w:asciiTheme="minorHAnsi" w:eastAsia="Times New Roman" w:hAnsiTheme="minorHAnsi" w:cstheme="minorHAnsi"/>
                <w:lang w:eastAsia="fr-FR"/>
              </w:rPr>
            </w:pPr>
            <w:r w:rsidRPr="005F7638">
              <w:rPr>
                <w:rFonts w:asciiTheme="minorHAnsi" w:eastAsia="Times New Roman" w:hAnsiTheme="minorHAnsi" w:cstheme="minorHAnsi"/>
                <w:lang w:eastAsia="fr-FR"/>
              </w:rPr>
              <w:t xml:space="preserve">– </w:t>
            </w:r>
            <w:r w:rsidRPr="005F7638">
              <w:rPr>
                <w:rFonts w:asciiTheme="minorHAnsi" w:eastAsia="Times New Roman" w:hAnsiTheme="minorHAnsi" w:cstheme="minorHAnsi"/>
                <w:i/>
                <w:iCs/>
                <w:lang w:eastAsia="fr-FR"/>
              </w:rPr>
              <w:t xml:space="preserve">des objets de même matière mais de couleur différente </w:t>
            </w:r>
          </w:p>
          <w:p w:rsidR="00815B4E" w:rsidRPr="005F7638" w:rsidRDefault="00815B4E" w:rsidP="00815B4E">
            <w:pPr>
              <w:autoSpaceDE w:val="0"/>
              <w:autoSpaceDN w:val="0"/>
              <w:adjustRightInd w:val="0"/>
              <w:spacing w:after="0" w:line="360" w:lineRule="auto"/>
              <w:rPr>
                <w:rFonts w:asciiTheme="minorHAnsi" w:eastAsia="Times New Roman" w:hAnsiTheme="minorHAnsi" w:cstheme="minorHAnsi"/>
                <w:lang w:eastAsia="fr-FR"/>
              </w:rPr>
            </w:pPr>
            <w:r w:rsidRPr="005F7638">
              <w:rPr>
                <w:rFonts w:asciiTheme="minorHAnsi" w:eastAsia="Times New Roman" w:hAnsiTheme="minorHAnsi" w:cstheme="minorHAnsi"/>
                <w:lang w:eastAsia="fr-FR"/>
              </w:rPr>
              <w:t xml:space="preserve">– </w:t>
            </w:r>
            <w:r w:rsidRPr="005F7638">
              <w:rPr>
                <w:rFonts w:asciiTheme="minorHAnsi" w:eastAsia="Times New Roman" w:hAnsiTheme="minorHAnsi" w:cstheme="minorHAnsi"/>
                <w:i/>
                <w:iCs/>
                <w:lang w:eastAsia="fr-FR"/>
              </w:rPr>
              <w:t xml:space="preserve">des morceaux de matière malléable </w:t>
            </w:r>
          </w:p>
          <w:p w:rsidR="00815B4E" w:rsidRPr="005F7638" w:rsidRDefault="00815B4E" w:rsidP="00815B4E">
            <w:pPr>
              <w:autoSpaceDE w:val="0"/>
              <w:autoSpaceDN w:val="0"/>
              <w:adjustRightInd w:val="0"/>
              <w:spacing w:after="0" w:line="360" w:lineRule="auto"/>
              <w:rPr>
                <w:rFonts w:asciiTheme="minorHAnsi" w:eastAsia="Times New Roman" w:hAnsiTheme="minorHAnsi" w:cstheme="minorHAnsi"/>
                <w:lang w:eastAsia="fr-FR"/>
              </w:rPr>
            </w:pPr>
            <w:r w:rsidRPr="005F7638">
              <w:rPr>
                <w:rFonts w:asciiTheme="minorHAnsi" w:eastAsia="Times New Roman" w:hAnsiTheme="minorHAnsi" w:cstheme="minorHAnsi"/>
                <w:lang w:eastAsia="fr-FR"/>
              </w:rPr>
              <w:t xml:space="preserve">– </w:t>
            </w:r>
            <w:r w:rsidRPr="005F7638">
              <w:rPr>
                <w:rFonts w:asciiTheme="minorHAnsi" w:eastAsia="Times New Roman" w:hAnsiTheme="minorHAnsi" w:cstheme="minorHAnsi"/>
                <w:i/>
                <w:iCs/>
                <w:lang w:eastAsia="fr-FR"/>
              </w:rPr>
              <w:t xml:space="preserve">des objets de volumes identiques </w:t>
            </w:r>
          </w:p>
          <w:p w:rsidR="00815B4E" w:rsidRPr="005F7638" w:rsidRDefault="00815B4E" w:rsidP="00815B4E">
            <w:pPr>
              <w:autoSpaceDE w:val="0"/>
              <w:autoSpaceDN w:val="0"/>
              <w:adjustRightInd w:val="0"/>
              <w:spacing w:after="0" w:line="360" w:lineRule="auto"/>
              <w:rPr>
                <w:rFonts w:asciiTheme="minorHAnsi" w:eastAsia="Times New Roman" w:hAnsiTheme="minorHAnsi" w:cstheme="minorHAnsi"/>
                <w:lang w:eastAsia="fr-FR"/>
              </w:rPr>
            </w:pPr>
            <w:r w:rsidRPr="005F7638">
              <w:rPr>
                <w:rFonts w:asciiTheme="minorHAnsi" w:eastAsia="Times New Roman" w:hAnsiTheme="minorHAnsi" w:cstheme="minorHAnsi"/>
                <w:lang w:eastAsia="fr-FR"/>
              </w:rPr>
              <w:t xml:space="preserve">– </w:t>
            </w:r>
            <w:r w:rsidRPr="005F7638">
              <w:rPr>
                <w:rFonts w:asciiTheme="minorHAnsi" w:eastAsia="Times New Roman" w:hAnsiTheme="minorHAnsi" w:cstheme="minorHAnsi"/>
                <w:i/>
                <w:iCs/>
                <w:lang w:eastAsia="fr-FR"/>
              </w:rPr>
              <w:t xml:space="preserve">des objets de même forme, de même taille, mais de contenu différent </w:t>
            </w:r>
          </w:p>
          <w:p w:rsidR="00815B4E" w:rsidRDefault="00815B4E" w:rsidP="00815B4E">
            <w:pPr>
              <w:pStyle w:val="Sansinterligne"/>
              <w:spacing w:line="360" w:lineRule="auto"/>
              <w:rPr>
                <w:noProof/>
              </w:rPr>
            </w:pPr>
            <w:r w:rsidRPr="00450858">
              <w:rPr>
                <w:noProof/>
              </w:rPr>
              <w:t>Exemples d’objets</w:t>
            </w:r>
            <w:r>
              <w:rPr>
                <w:noProof/>
              </w:rPr>
              <w:t xml:space="preserve"> </w:t>
            </w:r>
            <w:r w:rsidRPr="00450858">
              <w:rPr>
                <w:noProof/>
              </w:rPr>
              <w:t xml:space="preserve">: feuilles de papier en ramette (environ 200 feuilles), eau, brique de lait, pâtes, riz, pommes, balles, manuel, </w:t>
            </w:r>
            <w:r>
              <w:rPr>
                <w:noProof/>
              </w:rPr>
              <w:t>jeux de construction, divers objets en pâte à modeler, des  cylindres en PVC, en bois…</w:t>
            </w:r>
            <w:r w:rsidRPr="00450858">
              <w:rPr>
                <w:noProof/>
              </w:rPr>
              <w:t xml:space="preserve">etc. </w:t>
            </w:r>
          </w:p>
          <w:p w:rsidR="00815B4E" w:rsidRDefault="00815B4E" w:rsidP="00815B4E">
            <w:pPr>
              <w:pStyle w:val="Sansinterligne"/>
              <w:spacing w:line="360" w:lineRule="auto"/>
              <w:rPr>
                <w:noProof/>
              </w:rPr>
            </w:pPr>
            <w:r>
              <w:rPr>
                <w:noProof/>
              </w:rPr>
              <w:t>Différents objets pouvant servir d’unité étalon : cubes, gommes, billes…</w:t>
            </w:r>
          </w:p>
          <w:p w:rsidR="00815B4E" w:rsidRDefault="00815B4E" w:rsidP="00815B4E">
            <w:pPr>
              <w:pStyle w:val="Sansinterligne"/>
              <w:spacing w:line="360" w:lineRule="auto"/>
              <w:rPr>
                <w:noProof/>
              </w:rPr>
            </w:pPr>
            <w:r>
              <w:rPr>
                <w:noProof/>
              </w:rPr>
              <w:t>Différents instruments de mesure (</w:t>
            </w:r>
            <w:r>
              <w:rPr>
                <w:rFonts w:asciiTheme="minorHAnsi" w:hAnsiTheme="minorHAnsi" w:cstheme="minorHAnsi"/>
              </w:rPr>
              <w:t xml:space="preserve">Balances </w:t>
            </w:r>
            <w:r w:rsidRPr="00675902">
              <w:rPr>
                <w:rFonts w:asciiTheme="minorHAnsi" w:hAnsiTheme="minorHAnsi" w:cstheme="minorHAnsi"/>
              </w:rPr>
              <w:t xml:space="preserve">Roberval avec les masses marquées, balances électroniques, balance </w:t>
            </w:r>
            <w:r>
              <w:rPr>
                <w:rFonts w:asciiTheme="minorHAnsi" w:hAnsiTheme="minorHAnsi" w:cstheme="minorHAnsi"/>
              </w:rPr>
              <w:t>mécanique à</w:t>
            </w:r>
            <w:r w:rsidRPr="00675902">
              <w:rPr>
                <w:rFonts w:asciiTheme="minorHAnsi" w:hAnsiTheme="minorHAnsi" w:cstheme="minorHAnsi"/>
              </w:rPr>
              <w:t xml:space="preserve"> affichage gradué, </w:t>
            </w:r>
            <w:r>
              <w:rPr>
                <w:rFonts w:asciiTheme="minorHAnsi" w:hAnsiTheme="minorHAnsi" w:cstheme="minorHAnsi"/>
              </w:rPr>
              <w:t>pèse bébé, p</w:t>
            </w:r>
            <w:r w:rsidRPr="00675902">
              <w:rPr>
                <w:rFonts w:asciiTheme="minorHAnsi" w:hAnsiTheme="minorHAnsi" w:cstheme="minorHAnsi"/>
              </w:rPr>
              <w:t>èse personne</w:t>
            </w:r>
            <w:r>
              <w:rPr>
                <w:noProof/>
              </w:rPr>
              <w:t>)</w:t>
            </w:r>
            <w:r w:rsidRPr="00450858">
              <w:rPr>
                <w:noProof/>
              </w:rPr>
              <w:t xml:space="preserve">. </w:t>
            </w:r>
          </w:p>
          <w:p w:rsidR="00815B4E" w:rsidRPr="007F7345" w:rsidRDefault="00815B4E" w:rsidP="00815B4E">
            <w:pPr>
              <w:pStyle w:val="Sansinterligne"/>
              <w:spacing w:line="360" w:lineRule="auto"/>
              <w:rPr>
                <w:noProof/>
              </w:rPr>
            </w:pPr>
            <w:r w:rsidRPr="00933F66">
              <w:rPr>
                <w:b/>
                <w:i/>
                <w:noProof/>
              </w:rPr>
              <w:t>Dispotif</w:t>
            </w:r>
            <w:r>
              <w:rPr>
                <w:noProof/>
              </w:rPr>
              <w:t> :  binôme, groupes de 4 ou collectif</w:t>
            </w:r>
          </w:p>
        </w:tc>
      </w:tr>
    </w:tbl>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9138"/>
      </w:tblGrid>
      <w:tr w:rsidR="00583515" w:rsidRPr="00890FA0" w:rsidTr="008432F3">
        <w:trPr>
          <w:trHeight w:val="223"/>
        </w:trPr>
        <w:tc>
          <w:tcPr>
            <w:tcW w:w="1630" w:type="dxa"/>
            <w:shd w:val="clear" w:color="auto" w:fill="auto"/>
          </w:tcPr>
          <w:p w:rsidR="00583515" w:rsidRPr="005519B0" w:rsidRDefault="00583515" w:rsidP="00583515">
            <w:pPr>
              <w:pStyle w:val="Sansinterligne"/>
              <w:jc w:val="center"/>
              <w:rPr>
                <w:b/>
              </w:rPr>
            </w:pPr>
            <w:r>
              <w:rPr>
                <w:b/>
              </w:rPr>
              <w:t>Nature des séances</w:t>
            </w:r>
          </w:p>
        </w:tc>
        <w:tc>
          <w:tcPr>
            <w:tcW w:w="9138" w:type="dxa"/>
            <w:shd w:val="clear" w:color="auto" w:fill="auto"/>
          </w:tcPr>
          <w:p w:rsidR="00583515" w:rsidRPr="005519B0" w:rsidRDefault="00583515" w:rsidP="00583515">
            <w:pPr>
              <w:pStyle w:val="Sansinterligne"/>
              <w:spacing w:before="120"/>
              <w:jc w:val="center"/>
              <w:rPr>
                <w:b/>
              </w:rPr>
            </w:pPr>
            <w:r w:rsidRPr="005519B0">
              <w:rPr>
                <w:b/>
              </w:rPr>
              <w:t>DÉROULEMENT</w:t>
            </w:r>
          </w:p>
        </w:tc>
      </w:tr>
      <w:tr w:rsidR="00203207" w:rsidRPr="00890FA0" w:rsidTr="00D43459">
        <w:tc>
          <w:tcPr>
            <w:tcW w:w="1630" w:type="dxa"/>
            <w:shd w:val="clear" w:color="auto" w:fill="auto"/>
            <w:vAlign w:val="center"/>
          </w:tcPr>
          <w:p w:rsidR="00203207" w:rsidRPr="00D43459" w:rsidRDefault="00203207" w:rsidP="00D43459">
            <w:pPr>
              <w:jc w:val="center"/>
              <w:rPr>
                <w:rFonts w:cs="Arial"/>
                <w:b/>
              </w:rPr>
            </w:pPr>
            <w:r w:rsidRPr="00D43459">
              <w:rPr>
                <w:rFonts w:cs="Arial"/>
                <w:b/>
              </w:rPr>
              <w:t>Séance préparatoire</w:t>
            </w:r>
          </w:p>
        </w:tc>
        <w:tc>
          <w:tcPr>
            <w:tcW w:w="9138" w:type="dxa"/>
            <w:shd w:val="clear" w:color="auto" w:fill="auto"/>
          </w:tcPr>
          <w:p w:rsidR="00203207" w:rsidRPr="00203207" w:rsidRDefault="00203207" w:rsidP="00203207">
            <w:pPr>
              <w:pStyle w:val="Sansinterligne"/>
              <w:rPr>
                <w:b/>
                <w:u w:val="single"/>
              </w:rPr>
            </w:pPr>
            <w:r w:rsidRPr="00203207">
              <w:rPr>
                <w:b/>
                <w:u w:val="single"/>
              </w:rPr>
              <w:t>Evaluation diagnostique sur la connaissance de la grandeur masse »</w:t>
            </w:r>
          </w:p>
          <w:p w:rsidR="00203207" w:rsidRPr="00203207" w:rsidRDefault="00203207" w:rsidP="00D43459">
            <w:pPr>
              <w:spacing w:after="0" w:line="360" w:lineRule="auto"/>
              <w:rPr>
                <w:rFonts w:asciiTheme="minorHAnsi" w:hAnsiTheme="minorHAnsi" w:cstheme="minorHAnsi"/>
                <w:b/>
                <w:bCs/>
              </w:rPr>
            </w:pPr>
            <w:r w:rsidRPr="00203207">
              <w:t xml:space="preserve">Demander aux élèves les grandeurs qu’ils connaissent. En effectuant un tri d’objets larges. Faire émerger la grandeur «  </w:t>
            </w:r>
            <w:r w:rsidR="00D43459">
              <w:t>masse</w:t>
            </w:r>
            <w:r w:rsidRPr="00203207">
              <w:t xml:space="preserve"> » qui permet de catégoriser les objets par rapport à leur </w:t>
            </w:r>
            <w:r w:rsidR="00D43459">
              <w:t>poids.</w:t>
            </w:r>
          </w:p>
        </w:tc>
      </w:tr>
      <w:tr w:rsidR="00B04EE2" w:rsidRPr="00890FA0" w:rsidTr="00CD5AD2">
        <w:tc>
          <w:tcPr>
            <w:tcW w:w="1630" w:type="dxa"/>
            <w:shd w:val="clear" w:color="auto" w:fill="auto"/>
          </w:tcPr>
          <w:p w:rsidR="00221F43" w:rsidRDefault="00221F43" w:rsidP="00776024">
            <w:pPr>
              <w:jc w:val="center"/>
              <w:rPr>
                <w:rFonts w:cs="Arial"/>
                <w:b/>
              </w:rPr>
            </w:pPr>
          </w:p>
          <w:p w:rsidR="00221F43" w:rsidRDefault="00221F43" w:rsidP="00776024">
            <w:pPr>
              <w:jc w:val="center"/>
              <w:rPr>
                <w:rFonts w:cs="Arial"/>
                <w:b/>
              </w:rPr>
            </w:pPr>
          </w:p>
          <w:p w:rsidR="00D43459" w:rsidRDefault="00D43459" w:rsidP="00776024">
            <w:pPr>
              <w:jc w:val="center"/>
              <w:rPr>
                <w:rFonts w:cs="Arial"/>
                <w:b/>
              </w:rPr>
            </w:pPr>
            <w:r>
              <w:rPr>
                <w:rFonts w:cs="Arial"/>
                <w:b/>
              </w:rPr>
              <w:t>Séance 1</w:t>
            </w:r>
          </w:p>
          <w:p w:rsidR="00475F02" w:rsidRDefault="00583515" w:rsidP="00776024">
            <w:pPr>
              <w:jc w:val="center"/>
              <w:rPr>
                <w:rFonts w:cs="Arial"/>
                <w:b/>
              </w:rPr>
            </w:pPr>
            <w:r>
              <w:rPr>
                <w:rFonts w:cs="Arial"/>
                <w:b/>
              </w:rPr>
              <w:lastRenderedPageBreak/>
              <w:t xml:space="preserve"> </w:t>
            </w:r>
            <w:r w:rsidR="00B04EE2">
              <w:rPr>
                <w:rFonts w:cs="Arial"/>
                <w:b/>
              </w:rPr>
              <w:t xml:space="preserve">Estimation </w:t>
            </w:r>
            <w:r w:rsidR="00D43459">
              <w:rPr>
                <w:rFonts w:cs="Arial"/>
                <w:b/>
              </w:rPr>
              <w:t>perceptive</w:t>
            </w:r>
          </w:p>
          <w:p w:rsidR="00B04EE2" w:rsidRPr="00583515" w:rsidRDefault="00B04EE2" w:rsidP="00776024">
            <w:pPr>
              <w:jc w:val="center"/>
              <w:rPr>
                <w:rFonts w:asciiTheme="minorHAnsi" w:hAnsiTheme="minorHAnsi" w:cstheme="minorHAnsi"/>
              </w:rPr>
            </w:pPr>
            <w:r w:rsidRPr="00583515">
              <w:rPr>
                <w:rFonts w:asciiTheme="minorHAnsi" w:eastAsia="Times New Roman" w:hAnsiTheme="minorHAnsi" w:cstheme="minorHAnsi"/>
                <w:bCs/>
                <w:lang w:eastAsia="fr-FR"/>
              </w:rPr>
              <w:t>(</w:t>
            </w:r>
            <w:proofErr w:type="gramStart"/>
            <w:r w:rsidRPr="00583515">
              <w:rPr>
                <w:rFonts w:asciiTheme="minorHAnsi" w:eastAsia="Times New Roman" w:hAnsiTheme="minorHAnsi" w:cstheme="minorHAnsi"/>
                <w:bCs/>
                <w:lang w:eastAsia="fr-FR"/>
              </w:rPr>
              <w:t>soupesage</w:t>
            </w:r>
            <w:proofErr w:type="gramEnd"/>
            <w:r w:rsidRPr="00583515">
              <w:rPr>
                <w:rFonts w:asciiTheme="minorHAnsi" w:eastAsia="Times New Roman" w:hAnsiTheme="minorHAnsi" w:cstheme="minorHAnsi"/>
                <w:bCs/>
                <w:lang w:eastAsia="fr-FR"/>
              </w:rPr>
              <w:t xml:space="preserve">) </w:t>
            </w:r>
          </w:p>
          <w:p w:rsidR="00B04EE2" w:rsidRPr="00890FA0" w:rsidRDefault="00B04EE2" w:rsidP="00776024">
            <w:pPr>
              <w:jc w:val="center"/>
              <w:rPr>
                <w:rFonts w:cs="Arial"/>
                <w:b/>
              </w:rPr>
            </w:pPr>
          </w:p>
        </w:tc>
        <w:tc>
          <w:tcPr>
            <w:tcW w:w="9138" w:type="dxa"/>
            <w:shd w:val="clear" w:color="auto" w:fill="auto"/>
          </w:tcPr>
          <w:p w:rsidR="00BB78CE" w:rsidRPr="00BB78CE" w:rsidRDefault="00B04EE2" w:rsidP="00BB78CE">
            <w:pPr>
              <w:pStyle w:val="Paragraphedeliste"/>
              <w:numPr>
                <w:ilvl w:val="0"/>
                <w:numId w:val="18"/>
              </w:numPr>
              <w:spacing w:after="0" w:line="360" w:lineRule="auto"/>
              <w:rPr>
                <w:rFonts w:asciiTheme="minorHAnsi" w:hAnsiTheme="minorHAnsi" w:cstheme="minorHAnsi"/>
                <w:b/>
                <w:bCs/>
              </w:rPr>
            </w:pPr>
            <w:r w:rsidRPr="00BB78CE">
              <w:rPr>
                <w:rFonts w:asciiTheme="minorHAnsi" w:hAnsiTheme="minorHAnsi" w:cstheme="minorHAnsi"/>
                <w:b/>
                <w:bCs/>
              </w:rPr>
              <w:lastRenderedPageBreak/>
              <w:t>Présentation et désignation des objets</w:t>
            </w:r>
          </w:p>
          <w:p w:rsidR="00BB78CE" w:rsidRDefault="00BB78CE" w:rsidP="00BB78CE">
            <w:pPr>
              <w:spacing w:after="0" w:line="360" w:lineRule="auto"/>
              <w:ind w:left="5"/>
              <w:rPr>
                <w:rFonts w:asciiTheme="minorHAnsi" w:eastAsia="Times New Roman" w:hAnsiTheme="minorHAnsi" w:cstheme="minorHAnsi"/>
                <w:lang w:eastAsia="fr-FR"/>
              </w:rPr>
            </w:pPr>
            <w:r w:rsidRPr="00B04EE2">
              <w:rPr>
                <w:rFonts w:asciiTheme="minorHAnsi" w:eastAsia="Times New Roman" w:hAnsiTheme="minorHAnsi" w:cstheme="minorHAnsi"/>
                <w:lang w:eastAsia="fr-FR"/>
              </w:rPr>
              <w:t xml:space="preserve"> Ce premier temps permet aux élèves de s’approprier la situation. </w:t>
            </w:r>
          </w:p>
          <w:p w:rsidR="00BB78CE" w:rsidRDefault="00BB78CE" w:rsidP="00BB78CE">
            <w:pPr>
              <w:spacing w:after="13" w:line="360" w:lineRule="auto"/>
              <w:ind w:left="5"/>
              <w:rPr>
                <w:rFonts w:asciiTheme="minorHAnsi" w:eastAsia="Times New Roman" w:hAnsiTheme="minorHAnsi" w:cstheme="minorHAnsi"/>
                <w:lang w:eastAsia="fr-FR"/>
              </w:rPr>
            </w:pPr>
            <w:r w:rsidRPr="00B04EE2">
              <w:rPr>
                <w:rFonts w:asciiTheme="minorHAnsi" w:eastAsia="Times New Roman" w:hAnsiTheme="minorHAnsi" w:cstheme="minorHAnsi"/>
                <w:lang w:eastAsia="fr-FR"/>
              </w:rPr>
              <w:t xml:space="preserve">Il permet aussi à l’enseignant : </w:t>
            </w:r>
          </w:p>
          <w:p w:rsidR="00BB78CE" w:rsidRDefault="00BB78CE" w:rsidP="00BB78CE">
            <w:pPr>
              <w:spacing w:after="13" w:line="360" w:lineRule="auto"/>
              <w:ind w:left="5"/>
              <w:rPr>
                <w:rFonts w:asciiTheme="minorHAnsi" w:eastAsia="Times New Roman" w:hAnsiTheme="minorHAnsi" w:cstheme="minorHAnsi"/>
                <w:lang w:eastAsia="fr-FR"/>
              </w:rPr>
            </w:pPr>
            <w:r w:rsidRPr="00B04EE2">
              <w:rPr>
                <w:rFonts w:asciiTheme="minorHAnsi" w:eastAsia="Times New Roman" w:hAnsiTheme="minorHAnsi" w:cstheme="minorHAnsi"/>
                <w:lang w:eastAsia="fr-FR"/>
              </w:rPr>
              <w:lastRenderedPageBreak/>
              <w:t xml:space="preserve">• de préciser le vocabulaire lié à la séance ; </w:t>
            </w:r>
          </w:p>
          <w:p w:rsidR="00BB78CE" w:rsidRDefault="00BB78CE" w:rsidP="00BB78CE">
            <w:pPr>
              <w:spacing w:after="240" w:line="360" w:lineRule="auto"/>
              <w:ind w:left="5"/>
              <w:rPr>
                <w:rFonts w:asciiTheme="minorHAnsi" w:eastAsia="Times New Roman" w:hAnsiTheme="minorHAnsi" w:cstheme="minorHAnsi"/>
                <w:lang w:eastAsia="fr-FR"/>
              </w:rPr>
            </w:pPr>
            <w:r w:rsidRPr="00B04EE2">
              <w:rPr>
                <w:rFonts w:asciiTheme="minorHAnsi" w:eastAsia="Times New Roman" w:hAnsiTheme="minorHAnsi" w:cstheme="minorHAnsi"/>
                <w:lang w:eastAsia="fr-FR"/>
              </w:rPr>
              <w:t>• de recueillir des informations quant aux représentations des élèves.</w:t>
            </w:r>
          </w:p>
          <w:p w:rsidR="00815B4E" w:rsidRPr="00BB78CE" w:rsidRDefault="00815B4E" w:rsidP="00BB78CE">
            <w:pPr>
              <w:spacing w:after="0" w:line="360" w:lineRule="auto"/>
              <w:ind w:left="5"/>
              <w:rPr>
                <w:rFonts w:asciiTheme="minorHAnsi" w:eastAsia="Times New Roman" w:hAnsiTheme="minorHAnsi" w:cstheme="minorHAnsi"/>
                <w:lang w:eastAsia="fr-FR"/>
              </w:rPr>
            </w:pPr>
            <w:r w:rsidRPr="00B04EE2">
              <w:rPr>
                <w:rFonts w:asciiTheme="minorHAnsi" w:hAnsiTheme="minorHAnsi" w:cstheme="minorHAnsi"/>
              </w:rPr>
              <w:t>Présenter explicitement le contexte de la séance : séance de mathématiques portant sur les</w:t>
            </w:r>
          </w:p>
          <w:p w:rsidR="00815B4E" w:rsidRPr="00815B4E" w:rsidRDefault="00815B4E" w:rsidP="00815B4E">
            <w:pPr>
              <w:spacing w:after="0" w:line="360" w:lineRule="auto"/>
              <w:rPr>
                <w:rFonts w:asciiTheme="minorHAnsi" w:hAnsiTheme="minorHAnsi" w:cstheme="minorHAnsi"/>
                <w:b/>
                <w:bCs/>
              </w:rPr>
            </w:pPr>
            <w:r w:rsidRPr="00B04EE2">
              <w:rPr>
                <w:rFonts w:asciiTheme="minorHAnsi" w:hAnsiTheme="minorHAnsi" w:cstheme="minorHAnsi"/>
              </w:rPr>
              <w:t>masses, en rappelant ce qui a été vu précédemment (plus lourd que…, plus léger qu</w:t>
            </w:r>
            <w:r>
              <w:rPr>
                <w:rFonts w:asciiTheme="minorHAnsi" w:hAnsiTheme="minorHAnsi" w:cstheme="minorHAnsi"/>
              </w:rPr>
              <w:t>e…, la balance</w:t>
            </w:r>
          </w:p>
          <w:p w:rsidR="00815B4E" w:rsidRDefault="00815B4E" w:rsidP="00815B4E">
            <w:pPr>
              <w:spacing w:after="0" w:line="360" w:lineRule="auto"/>
              <w:rPr>
                <w:rFonts w:asciiTheme="minorHAnsi" w:hAnsiTheme="minorHAnsi" w:cstheme="minorHAnsi"/>
              </w:rPr>
            </w:pPr>
            <w:r>
              <w:rPr>
                <w:rFonts w:asciiTheme="minorHAnsi" w:hAnsiTheme="minorHAnsi" w:cstheme="minorHAnsi"/>
              </w:rPr>
              <w:t>de Roberval…</w:t>
            </w:r>
            <w:r w:rsidRPr="00B04EE2">
              <w:rPr>
                <w:rFonts w:asciiTheme="minorHAnsi" w:hAnsiTheme="minorHAnsi" w:cstheme="minorHAnsi"/>
              </w:rPr>
              <w:t xml:space="preserve">). </w:t>
            </w:r>
          </w:p>
          <w:p w:rsidR="00B04EE2" w:rsidRDefault="00B04EE2" w:rsidP="00815B4E">
            <w:pPr>
              <w:spacing w:after="120" w:line="360" w:lineRule="auto"/>
              <w:rPr>
                <w:rFonts w:asciiTheme="minorHAnsi" w:hAnsiTheme="minorHAnsi" w:cstheme="minorHAnsi"/>
              </w:rPr>
            </w:pPr>
            <w:r w:rsidRPr="00B04EE2">
              <w:rPr>
                <w:rStyle w:val="A8"/>
                <w:rFonts w:asciiTheme="minorHAnsi" w:hAnsiTheme="minorHAnsi" w:cstheme="minorHAnsi"/>
                <w:color w:val="auto"/>
                <w:sz w:val="22"/>
                <w:szCs w:val="22"/>
              </w:rPr>
              <w:t xml:space="preserve">• </w:t>
            </w:r>
            <w:r w:rsidRPr="00B04EE2">
              <w:rPr>
                <w:rFonts w:asciiTheme="minorHAnsi" w:hAnsiTheme="minorHAnsi" w:cstheme="minorHAnsi"/>
              </w:rPr>
              <w:t xml:space="preserve">Présenter les objets à peser aux élèves, les nommer et les lister au tableau. </w:t>
            </w:r>
          </w:p>
          <w:p w:rsidR="00B04EE2" w:rsidRPr="00B04EE2" w:rsidRDefault="00B04EE2" w:rsidP="00933F66">
            <w:pPr>
              <w:pStyle w:val="Paragraphedeliste"/>
              <w:numPr>
                <w:ilvl w:val="0"/>
                <w:numId w:val="4"/>
              </w:numPr>
              <w:spacing w:after="0" w:line="360" w:lineRule="auto"/>
              <w:rPr>
                <w:rFonts w:asciiTheme="minorHAnsi" w:hAnsiTheme="minorHAnsi" w:cstheme="minorHAnsi"/>
              </w:rPr>
            </w:pPr>
            <w:r w:rsidRPr="00B04EE2">
              <w:rPr>
                <w:rFonts w:asciiTheme="minorHAnsi" w:hAnsiTheme="minorHAnsi" w:cstheme="minorHAnsi"/>
                <w:b/>
                <w:bCs/>
              </w:rPr>
              <w:t xml:space="preserve">Temps de réflexion individuel puis mise en commun </w:t>
            </w:r>
          </w:p>
          <w:p w:rsidR="00B04EE2" w:rsidRPr="00B04EE2" w:rsidRDefault="00221F43" w:rsidP="00933F66">
            <w:pPr>
              <w:spacing w:after="0" w:line="360" w:lineRule="auto"/>
              <w:ind w:left="5"/>
              <w:rPr>
                <w:rFonts w:asciiTheme="minorHAnsi" w:hAnsiTheme="minorHAnsi" w:cstheme="minorHAnsi"/>
                <w:i/>
              </w:rPr>
            </w:pPr>
            <w:r>
              <w:rPr>
                <w:rFonts w:asciiTheme="minorHAnsi" w:hAnsiTheme="minorHAnsi" w:cstheme="minorHAnsi"/>
                <w:i/>
              </w:rPr>
              <w:t>La maîtresse X pense</w:t>
            </w:r>
            <w:r w:rsidR="00933F66">
              <w:rPr>
                <w:rFonts w:asciiTheme="minorHAnsi" w:hAnsiTheme="minorHAnsi" w:cstheme="minorHAnsi"/>
                <w:i/>
              </w:rPr>
              <w:t xml:space="preserve"> que</w:t>
            </w:r>
            <w:r w:rsidR="00B04EE2" w:rsidRPr="00B04EE2">
              <w:rPr>
                <w:rFonts w:asciiTheme="minorHAnsi" w:hAnsiTheme="minorHAnsi" w:cstheme="minorHAnsi"/>
                <w:i/>
              </w:rPr>
              <w:t xml:space="preserve"> : « Toutes ces choses pèsent pareil ! ». </w:t>
            </w:r>
            <w:r w:rsidR="00933F66">
              <w:rPr>
                <w:rFonts w:asciiTheme="minorHAnsi" w:hAnsiTheme="minorHAnsi" w:cstheme="minorHAnsi"/>
                <w:i/>
              </w:rPr>
              <w:t>La maîtresse Y</w:t>
            </w:r>
            <w:r w:rsidR="00B04EE2" w:rsidRPr="00B04EE2">
              <w:rPr>
                <w:rFonts w:asciiTheme="minorHAnsi" w:hAnsiTheme="minorHAnsi" w:cstheme="minorHAnsi"/>
                <w:i/>
              </w:rPr>
              <w:t xml:space="preserve"> n’est pas d’accord. Qui a raison ? »</w:t>
            </w:r>
          </w:p>
          <w:p w:rsidR="00321739" w:rsidRDefault="00B04EE2" w:rsidP="00933F66">
            <w:pPr>
              <w:spacing w:after="0" w:line="360" w:lineRule="auto"/>
              <w:ind w:left="5"/>
              <w:rPr>
                <w:rFonts w:asciiTheme="minorHAnsi" w:hAnsiTheme="minorHAnsi" w:cstheme="minorHAnsi"/>
              </w:rPr>
            </w:pPr>
            <w:r w:rsidRPr="00B04EE2">
              <w:rPr>
                <w:rFonts w:asciiTheme="minorHAnsi" w:hAnsiTheme="minorHAnsi" w:cstheme="minorHAnsi"/>
              </w:rPr>
              <w:t xml:space="preserve">L’enseignant demande aux élèves leur avis sur la réponse en les invitant à justifier leur propos. </w:t>
            </w:r>
          </w:p>
          <w:p w:rsidR="00933F66" w:rsidRPr="005F7638" w:rsidRDefault="00321739" w:rsidP="00933F66">
            <w:pPr>
              <w:autoSpaceDE w:val="0"/>
              <w:autoSpaceDN w:val="0"/>
              <w:adjustRightInd w:val="0"/>
              <w:spacing w:after="0" w:line="360" w:lineRule="auto"/>
              <w:rPr>
                <w:rFonts w:asciiTheme="minorHAnsi" w:eastAsia="Times New Roman" w:hAnsiTheme="minorHAnsi" w:cstheme="minorHAnsi"/>
                <w:lang w:eastAsia="fr-FR"/>
              </w:rPr>
            </w:pPr>
            <w:r>
              <w:rPr>
                <w:rFonts w:asciiTheme="minorHAnsi" w:hAnsiTheme="minorHAnsi" w:cstheme="minorHAnsi"/>
              </w:rPr>
              <w:t>Les élèves ne touchent pas les objets.</w:t>
            </w:r>
            <w:r w:rsidR="00933F66">
              <w:rPr>
                <w:rFonts w:asciiTheme="minorHAnsi" w:hAnsiTheme="minorHAnsi" w:cstheme="minorHAnsi"/>
              </w:rPr>
              <w:t xml:space="preserve"> </w:t>
            </w:r>
          </w:p>
          <w:p w:rsidR="00B04EE2" w:rsidRPr="00B04EE2" w:rsidRDefault="00B04EE2" w:rsidP="00933F66">
            <w:pPr>
              <w:spacing w:after="0" w:line="360" w:lineRule="auto"/>
              <w:ind w:left="5"/>
              <w:rPr>
                <w:rFonts w:asciiTheme="minorHAnsi" w:hAnsiTheme="minorHAnsi" w:cstheme="minorHAnsi"/>
              </w:rPr>
            </w:pPr>
            <w:r w:rsidRPr="00B04EE2">
              <w:rPr>
                <w:rFonts w:asciiTheme="minorHAnsi" w:hAnsiTheme="minorHAnsi" w:cstheme="minorHAnsi"/>
              </w:rPr>
              <w:t>Plusieurs réponses peuvent être données par les élèves. Elles s’inscrivent dans des représentations autour de la matière, de la quantité, du volume ou du vécu de l’enfant.</w:t>
            </w:r>
          </w:p>
          <w:p w:rsidR="00B04EE2" w:rsidRDefault="00B04EE2" w:rsidP="00933F66">
            <w:pPr>
              <w:spacing w:after="0" w:line="360" w:lineRule="auto"/>
              <w:ind w:left="5"/>
              <w:rPr>
                <w:rFonts w:asciiTheme="minorHAnsi" w:hAnsiTheme="minorHAnsi" w:cstheme="minorHAnsi"/>
                <w:b/>
                <w:bCs/>
              </w:rPr>
            </w:pPr>
            <w:r w:rsidRPr="00B04EE2">
              <w:rPr>
                <w:rFonts w:asciiTheme="minorHAnsi" w:hAnsiTheme="minorHAnsi" w:cstheme="minorHAnsi"/>
                <w:b/>
                <w:bCs/>
              </w:rPr>
              <w:t>Exemples</w:t>
            </w:r>
          </w:p>
          <w:p w:rsidR="00B04EE2" w:rsidRDefault="00B04EE2" w:rsidP="00933F66">
            <w:pPr>
              <w:spacing w:after="0" w:line="360" w:lineRule="auto"/>
              <w:ind w:left="5"/>
              <w:rPr>
                <w:rFonts w:asciiTheme="minorHAnsi" w:hAnsiTheme="minorHAnsi" w:cstheme="minorHAnsi"/>
              </w:rPr>
            </w:pPr>
            <w:r w:rsidRPr="00B04EE2">
              <w:rPr>
                <w:rStyle w:val="A8"/>
                <w:rFonts w:asciiTheme="minorHAnsi" w:hAnsiTheme="minorHAnsi" w:cstheme="minorHAnsi"/>
                <w:color w:val="auto"/>
                <w:sz w:val="22"/>
                <w:szCs w:val="22"/>
              </w:rPr>
              <w:t xml:space="preserve">• </w:t>
            </w:r>
            <w:r w:rsidRPr="00B04EE2">
              <w:rPr>
                <w:rFonts w:asciiTheme="minorHAnsi" w:hAnsiTheme="minorHAnsi" w:cstheme="minorHAnsi"/>
              </w:rPr>
              <w:t xml:space="preserve">représentation liée au volume : « Les peluches sont les plus lourdes car elles sont plus grosses. » ; </w:t>
            </w:r>
            <w:r w:rsidRPr="00B04EE2">
              <w:rPr>
                <w:rStyle w:val="A8"/>
                <w:rFonts w:asciiTheme="minorHAnsi" w:hAnsiTheme="minorHAnsi" w:cstheme="minorHAnsi"/>
                <w:color w:val="auto"/>
                <w:sz w:val="22"/>
                <w:szCs w:val="22"/>
              </w:rPr>
              <w:t xml:space="preserve">• </w:t>
            </w:r>
            <w:r w:rsidRPr="00B04EE2">
              <w:rPr>
                <w:rFonts w:asciiTheme="minorHAnsi" w:hAnsiTheme="minorHAnsi" w:cstheme="minorHAnsi"/>
              </w:rPr>
              <w:t>représentation liée à la quantité : « Les LEGO® car il y en a beaucoup. » ;</w:t>
            </w:r>
          </w:p>
          <w:p w:rsidR="00B04EE2" w:rsidRDefault="00B04EE2" w:rsidP="00933F66">
            <w:pPr>
              <w:spacing w:after="0" w:line="360" w:lineRule="auto"/>
              <w:ind w:left="5"/>
              <w:rPr>
                <w:rFonts w:asciiTheme="minorHAnsi" w:hAnsiTheme="minorHAnsi" w:cstheme="minorHAnsi"/>
              </w:rPr>
            </w:pPr>
            <w:r w:rsidRPr="00B04EE2">
              <w:rPr>
                <w:rFonts w:asciiTheme="minorHAnsi" w:hAnsiTheme="minorHAnsi" w:cstheme="minorHAnsi"/>
              </w:rPr>
              <w:t xml:space="preserve"> </w:t>
            </w:r>
            <w:r w:rsidRPr="00B04EE2">
              <w:rPr>
                <w:rStyle w:val="A8"/>
                <w:rFonts w:asciiTheme="minorHAnsi" w:hAnsiTheme="minorHAnsi" w:cstheme="minorHAnsi"/>
                <w:color w:val="auto"/>
                <w:sz w:val="22"/>
                <w:szCs w:val="22"/>
              </w:rPr>
              <w:t xml:space="preserve">• </w:t>
            </w:r>
            <w:r w:rsidRPr="00B04EE2">
              <w:rPr>
                <w:rFonts w:asciiTheme="minorHAnsi" w:hAnsiTheme="minorHAnsi" w:cstheme="minorHAnsi"/>
              </w:rPr>
              <w:t xml:space="preserve">représentation liée à la matière : « Les balles de golf car c’est dur » ; </w:t>
            </w:r>
          </w:p>
          <w:p w:rsidR="00933F66" w:rsidRDefault="00B04EE2" w:rsidP="00933F66">
            <w:pPr>
              <w:autoSpaceDE w:val="0"/>
              <w:autoSpaceDN w:val="0"/>
              <w:adjustRightInd w:val="0"/>
              <w:spacing w:after="0" w:line="360" w:lineRule="auto"/>
              <w:rPr>
                <w:rFonts w:asciiTheme="minorHAnsi" w:eastAsia="Times New Roman" w:hAnsiTheme="minorHAnsi" w:cstheme="minorHAnsi"/>
                <w:lang w:eastAsia="fr-FR"/>
              </w:rPr>
            </w:pPr>
            <w:r w:rsidRPr="00B04EE2">
              <w:rPr>
                <w:rStyle w:val="A8"/>
                <w:rFonts w:asciiTheme="minorHAnsi" w:hAnsiTheme="minorHAnsi" w:cstheme="minorHAnsi"/>
                <w:color w:val="auto"/>
                <w:sz w:val="22"/>
                <w:szCs w:val="22"/>
              </w:rPr>
              <w:t xml:space="preserve">• </w:t>
            </w:r>
            <w:r w:rsidRPr="00B04EE2">
              <w:rPr>
                <w:rFonts w:asciiTheme="minorHAnsi" w:hAnsiTheme="minorHAnsi" w:cstheme="minorHAnsi"/>
              </w:rPr>
              <w:t>représentation liée au vécu de l’élève : « La bouteille de lait parce que des fois c’est lourd au magasin. ».</w:t>
            </w:r>
            <w:r w:rsidR="00933F66">
              <w:rPr>
                <w:rFonts w:asciiTheme="minorHAnsi" w:eastAsia="Times New Roman" w:hAnsiTheme="minorHAnsi" w:cstheme="minorHAnsi"/>
                <w:lang w:eastAsia="fr-FR"/>
              </w:rPr>
              <w:t xml:space="preserve"> </w:t>
            </w:r>
          </w:p>
          <w:p w:rsidR="00933F66" w:rsidRPr="005F7638" w:rsidRDefault="00933F66" w:rsidP="00815B4E">
            <w:pPr>
              <w:autoSpaceDE w:val="0"/>
              <w:autoSpaceDN w:val="0"/>
              <w:adjustRightInd w:val="0"/>
              <w:spacing w:after="120" w:line="360" w:lineRule="auto"/>
              <w:rPr>
                <w:rFonts w:asciiTheme="minorHAnsi" w:eastAsia="Times New Roman" w:hAnsiTheme="minorHAnsi" w:cstheme="minorHAnsi"/>
                <w:lang w:eastAsia="fr-FR"/>
              </w:rPr>
            </w:pPr>
            <w:r>
              <w:rPr>
                <w:rFonts w:asciiTheme="minorHAnsi" w:eastAsia="Times New Roman" w:hAnsiTheme="minorHAnsi" w:cstheme="minorHAnsi"/>
                <w:lang w:eastAsia="fr-FR"/>
              </w:rPr>
              <w:sym w:font="Symbol" w:char="F0DE"/>
            </w:r>
            <w:r>
              <w:rPr>
                <w:rFonts w:asciiTheme="minorHAnsi" w:eastAsia="Times New Roman" w:hAnsiTheme="minorHAnsi" w:cstheme="minorHAnsi"/>
                <w:lang w:eastAsia="fr-FR"/>
              </w:rPr>
              <w:t>A</w:t>
            </w:r>
            <w:r w:rsidRPr="005F7638">
              <w:rPr>
                <w:rFonts w:asciiTheme="minorHAnsi" w:eastAsia="Times New Roman" w:hAnsiTheme="minorHAnsi" w:cstheme="minorHAnsi"/>
                <w:lang w:eastAsia="fr-FR"/>
              </w:rPr>
              <w:t>ucun avis tranché ne se dégagera, la</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solution émise spontanément sera de les soupeser pour vérifier.</w:t>
            </w:r>
          </w:p>
          <w:p w:rsidR="00B04EE2" w:rsidRPr="00B04EE2" w:rsidRDefault="00B04EE2" w:rsidP="00933F66">
            <w:pPr>
              <w:pStyle w:val="Paragraphedeliste"/>
              <w:numPr>
                <w:ilvl w:val="0"/>
                <w:numId w:val="4"/>
              </w:numPr>
              <w:spacing w:after="0" w:line="360" w:lineRule="auto"/>
              <w:rPr>
                <w:rFonts w:asciiTheme="minorHAnsi" w:hAnsiTheme="minorHAnsi" w:cstheme="minorHAnsi"/>
              </w:rPr>
            </w:pPr>
            <w:r>
              <w:rPr>
                <w:rFonts w:asciiTheme="minorHAnsi" w:hAnsiTheme="minorHAnsi" w:cstheme="minorHAnsi"/>
                <w:b/>
                <w:bCs/>
              </w:rPr>
              <w:t>Recherche par groupe</w:t>
            </w:r>
          </w:p>
          <w:p w:rsidR="00B04EE2" w:rsidRDefault="00B04EE2" w:rsidP="00815B4E">
            <w:pPr>
              <w:spacing w:after="0" w:line="360" w:lineRule="auto"/>
              <w:ind w:left="5" w:right="305"/>
              <w:rPr>
                <w:rFonts w:asciiTheme="minorHAnsi" w:hAnsiTheme="minorHAnsi" w:cstheme="minorHAnsi"/>
              </w:rPr>
            </w:pPr>
            <w:r w:rsidRPr="00B04EE2">
              <w:rPr>
                <w:rFonts w:asciiTheme="minorHAnsi" w:hAnsiTheme="minorHAnsi" w:cstheme="minorHAnsi"/>
              </w:rPr>
              <w:t>Les enfants doivent classer des objets du plus léger au plus lourd </w:t>
            </w:r>
            <w:r w:rsidR="00321739" w:rsidRPr="00B04EE2">
              <w:rPr>
                <w:rFonts w:asciiTheme="minorHAnsi" w:hAnsiTheme="minorHAnsi" w:cstheme="minorHAnsi"/>
              </w:rPr>
              <w:t>(trois</w:t>
            </w:r>
            <w:r w:rsidR="00321739">
              <w:rPr>
                <w:rFonts w:asciiTheme="minorHAnsi" w:hAnsiTheme="minorHAnsi" w:cstheme="minorHAnsi"/>
              </w:rPr>
              <w:t xml:space="preserve"> ou quatre</w:t>
            </w:r>
            <w:r w:rsidR="00321739" w:rsidRPr="00B04EE2">
              <w:rPr>
                <w:rFonts w:asciiTheme="minorHAnsi" w:hAnsiTheme="minorHAnsi" w:cstheme="minorHAnsi"/>
              </w:rPr>
              <w:t xml:space="preserve"> éléments par groupe)</w:t>
            </w:r>
            <w:r w:rsidR="00321739">
              <w:rPr>
                <w:rFonts w:asciiTheme="minorHAnsi" w:hAnsiTheme="minorHAnsi" w:cstheme="minorHAnsi"/>
              </w:rPr>
              <w:t xml:space="preserve"> </w:t>
            </w:r>
            <w:r w:rsidRPr="00B04EE2">
              <w:rPr>
                <w:rFonts w:asciiTheme="minorHAnsi" w:hAnsiTheme="minorHAnsi" w:cstheme="minorHAnsi"/>
              </w:rPr>
              <w:t>:</w:t>
            </w:r>
            <w:r w:rsidR="00815B4E">
              <w:rPr>
                <w:rFonts w:asciiTheme="minorHAnsi" w:hAnsiTheme="minorHAnsi" w:cstheme="minorHAnsi"/>
              </w:rPr>
              <w:t xml:space="preserve"> l</w:t>
            </w:r>
            <w:r w:rsidRPr="00B04EE2">
              <w:rPr>
                <w:rFonts w:asciiTheme="minorHAnsi" w:hAnsiTheme="minorHAnsi" w:cstheme="minorHAnsi"/>
              </w:rPr>
              <w:t xml:space="preserve">es élèves soupèsent les éléments et les ordonnent en fonction de leur masse. </w:t>
            </w:r>
          </w:p>
          <w:p w:rsidR="00B04EE2" w:rsidRPr="00B04EE2" w:rsidRDefault="00B04EE2" w:rsidP="00933F66">
            <w:pPr>
              <w:pStyle w:val="Pa9"/>
              <w:spacing w:line="360" w:lineRule="auto"/>
              <w:rPr>
                <w:rFonts w:asciiTheme="minorHAnsi" w:hAnsiTheme="minorHAnsi" w:cstheme="minorHAnsi"/>
                <w:sz w:val="22"/>
                <w:szCs w:val="22"/>
              </w:rPr>
            </w:pPr>
            <w:r w:rsidRPr="00B04EE2">
              <w:rPr>
                <w:rFonts w:asciiTheme="minorHAnsi" w:hAnsiTheme="minorHAnsi" w:cstheme="minorHAnsi"/>
                <w:sz w:val="22"/>
                <w:szCs w:val="22"/>
              </w:rPr>
              <w:t xml:space="preserve">À l’issue de la séance, ils gardent une trace écrite (photographie, rédaction d’une courte phrase, mise en ordre de vignettes représentant les objets etc.). </w:t>
            </w:r>
          </w:p>
          <w:p w:rsidR="00B04EE2" w:rsidRPr="00B04EE2" w:rsidRDefault="00B04EE2" w:rsidP="00933F66">
            <w:pPr>
              <w:pStyle w:val="Pa9"/>
              <w:spacing w:line="360" w:lineRule="auto"/>
              <w:jc w:val="center"/>
              <w:rPr>
                <w:rFonts w:asciiTheme="minorHAnsi" w:hAnsiTheme="minorHAnsi" w:cstheme="minorHAnsi"/>
                <w:sz w:val="22"/>
                <w:szCs w:val="22"/>
              </w:rPr>
            </w:pPr>
            <w:r w:rsidRPr="00B04EE2">
              <w:rPr>
                <w:rFonts w:asciiTheme="minorHAnsi" w:hAnsiTheme="minorHAnsi" w:cstheme="minorHAnsi"/>
                <w:noProof/>
                <w:sz w:val="22"/>
                <w:szCs w:val="22"/>
              </w:rPr>
              <w:drawing>
                <wp:inline distT="0" distB="0" distL="0" distR="0" wp14:anchorId="4C9019DF" wp14:editId="4F3D580D">
                  <wp:extent cx="904240" cy="72669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0340"/>
                          <a:stretch/>
                        </pic:blipFill>
                        <pic:spPr bwMode="auto">
                          <a:xfrm>
                            <a:off x="0" y="0"/>
                            <a:ext cx="916929" cy="736889"/>
                          </a:xfrm>
                          <a:prstGeom prst="rect">
                            <a:avLst/>
                          </a:prstGeom>
                          <a:noFill/>
                          <a:ln>
                            <a:noFill/>
                          </a:ln>
                          <a:extLst>
                            <a:ext uri="{53640926-AAD7-44D8-BBD7-CCE9431645EC}">
                              <a14:shadowObscured xmlns:a14="http://schemas.microsoft.com/office/drawing/2010/main"/>
                            </a:ext>
                          </a:extLst>
                        </pic:spPr>
                      </pic:pic>
                    </a:graphicData>
                  </a:graphic>
                </wp:inline>
              </w:drawing>
            </w:r>
            <w:r w:rsidR="00023FA4">
              <w:rPr>
                <w:rFonts w:asciiTheme="minorHAnsi" w:hAnsiTheme="minorHAnsi" w:cstheme="minorHAnsi"/>
                <w:noProof/>
                <w:sz w:val="22"/>
                <w:szCs w:val="22"/>
              </w:rPr>
              <w:t xml:space="preserve">    </w:t>
            </w:r>
            <w:r w:rsidRPr="00B04EE2">
              <w:rPr>
                <w:rFonts w:asciiTheme="minorHAnsi" w:hAnsiTheme="minorHAnsi" w:cstheme="minorHAnsi"/>
                <w:noProof/>
                <w:sz w:val="22"/>
                <w:szCs w:val="22"/>
              </w:rPr>
              <w:t xml:space="preserve"> </w:t>
            </w:r>
            <w:r w:rsidRPr="00B04EE2">
              <w:rPr>
                <w:rFonts w:asciiTheme="minorHAnsi" w:hAnsiTheme="minorHAnsi" w:cstheme="minorHAnsi"/>
                <w:noProof/>
                <w:sz w:val="22"/>
                <w:szCs w:val="22"/>
              </w:rPr>
              <w:drawing>
                <wp:inline distT="0" distB="0" distL="0" distR="0" wp14:anchorId="7F67D4F8" wp14:editId="4D621DA9">
                  <wp:extent cx="1275607" cy="733345"/>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2571" t="39575"/>
                          <a:stretch/>
                        </pic:blipFill>
                        <pic:spPr bwMode="auto">
                          <a:xfrm>
                            <a:off x="0" y="0"/>
                            <a:ext cx="1310097" cy="753173"/>
                          </a:xfrm>
                          <a:prstGeom prst="rect">
                            <a:avLst/>
                          </a:prstGeom>
                          <a:noFill/>
                          <a:ln>
                            <a:noFill/>
                          </a:ln>
                          <a:extLst>
                            <a:ext uri="{53640926-AAD7-44D8-BBD7-CCE9431645EC}">
                              <a14:shadowObscured xmlns:a14="http://schemas.microsoft.com/office/drawing/2010/main"/>
                            </a:ext>
                          </a:extLst>
                        </pic:spPr>
                      </pic:pic>
                    </a:graphicData>
                  </a:graphic>
                </wp:inline>
              </w:drawing>
            </w:r>
            <w:r w:rsidR="00023FA4">
              <w:rPr>
                <w:rFonts w:asciiTheme="minorHAnsi" w:hAnsiTheme="minorHAnsi" w:cstheme="minorHAnsi"/>
                <w:noProof/>
                <w:sz w:val="22"/>
                <w:szCs w:val="22"/>
              </w:rPr>
              <w:t xml:space="preserve"> </w:t>
            </w:r>
            <w:r w:rsidR="00023FA4">
              <w:rPr>
                <w:noProof/>
              </w:rPr>
              <w:drawing>
                <wp:inline distT="0" distB="0" distL="0" distR="0" wp14:anchorId="0B67CF92" wp14:editId="1FA629E3">
                  <wp:extent cx="942974" cy="6918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1501"/>
                          <a:stretch/>
                        </pic:blipFill>
                        <pic:spPr bwMode="auto">
                          <a:xfrm>
                            <a:off x="0" y="0"/>
                            <a:ext cx="967468" cy="709859"/>
                          </a:xfrm>
                          <a:prstGeom prst="rect">
                            <a:avLst/>
                          </a:prstGeom>
                          <a:ln>
                            <a:noFill/>
                          </a:ln>
                          <a:extLst>
                            <a:ext uri="{53640926-AAD7-44D8-BBD7-CCE9431645EC}">
                              <a14:shadowObscured xmlns:a14="http://schemas.microsoft.com/office/drawing/2010/main"/>
                            </a:ext>
                          </a:extLst>
                        </pic:spPr>
                      </pic:pic>
                    </a:graphicData>
                  </a:graphic>
                </wp:inline>
              </w:drawing>
            </w:r>
          </w:p>
          <w:p w:rsidR="00B04EE2" w:rsidRDefault="00B04EE2" w:rsidP="00933F66">
            <w:pPr>
              <w:pStyle w:val="Pa9"/>
              <w:spacing w:line="360" w:lineRule="auto"/>
              <w:rPr>
                <w:rFonts w:asciiTheme="minorHAnsi" w:hAnsiTheme="minorHAnsi" w:cstheme="minorHAnsi"/>
                <w:sz w:val="22"/>
                <w:szCs w:val="22"/>
              </w:rPr>
            </w:pPr>
            <w:r w:rsidRPr="00B04EE2">
              <w:rPr>
                <w:rFonts w:asciiTheme="minorHAnsi" w:hAnsiTheme="minorHAnsi" w:cstheme="minorHAnsi"/>
                <w:sz w:val="22"/>
                <w:szCs w:val="22"/>
              </w:rPr>
              <w:t xml:space="preserve">Ce travail permet de donner du sens à la masse et on peut mettre en évidence le rapport volume/masse. </w:t>
            </w:r>
          </w:p>
          <w:p w:rsidR="00933F66" w:rsidRPr="00B04EE2" w:rsidRDefault="00933F66" w:rsidP="00815B4E">
            <w:pPr>
              <w:autoSpaceDE w:val="0"/>
              <w:autoSpaceDN w:val="0"/>
              <w:adjustRightInd w:val="0"/>
              <w:spacing w:after="120" w:line="360" w:lineRule="auto"/>
              <w:rPr>
                <w:rFonts w:asciiTheme="minorHAnsi" w:hAnsiTheme="minorHAnsi" w:cstheme="minorHAnsi"/>
              </w:rPr>
            </w:pPr>
            <w:r w:rsidRPr="005F7638">
              <w:rPr>
                <w:rFonts w:asciiTheme="minorHAnsi" w:eastAsia="Times New Roman" w:hAnsiTheme="minorHAnsi" w:cstheme="minorHAnsi"/>
                <w:lang w:eastAsia="fr-FR"/>
              </w:rPr>
              <w:t>Une fois cette procédure de comparaison acquise sur des objets</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 xml:space="preserve">de masses différentes, on introduira des </w:t>
            </w:r>
            <w:r>
              <w:rPr>
                <w:rFonts w:asciiTheme="minorHAnsi" w:eastAsia="Times New Roman" w:hAnsiTheme="minorHAnsi" w:cstheme="minorHAnsi"/>
                <w:lang w:eastAsia="fr-FR"/>
              </w:rPr>
              <w:t xml:space="preserve">objets </w:t>
            </w:r>
            <w:r w:rsidRPr="005F7638">
              <w:rPr>
                <w:rFonts w:asciiTheme="minorHAnsi" w:eastAsia="Times New Roman" w:hAnsiTheme="minorHAnsi" w:cstheme="minorHAnsi"/>
                <w:lang w:eastAsia="fr-FR"/>
              </w:rPr>
              <w:t>de masses</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proches pour lesquelles soupeser ne permettra plus de décider : les enfants</w:t>
            </w:r>
            <w:r>
              <w:rPr>
                <w:rFonts w:asciiTheme="minorHAnsi" w:eastAsia="Times New Roman" w:hAnsiTheme="minorHAnsi" w:cstheme="minorHAnsi"/>
                <w:lang w:eastAsia="fr-FR"/>
              </w:rPr>
              <w:t xml:space="preserve"> </w:t>
            </w:r>
            <w:r w:rsidRPr="005F7638">
              <w:rPr>
                <w:rFonts w:asciiTheme="minorHAnsi" w:eastAsia="Times New Roman" w:hAnsiTheme="minorHAnsi" w:cstheme="minorHAnsi"/>
                <w:lang w:eastAsia="fr-FR"/>
              </w:rPr>
              <w:t>ressentiront alors la nécessité de « peser ».</w:t>
            </w:r>
          </w:p>
          <w:p w:rsidR="00B04EE2" w:rsidRPr="00B04EE2" w:rsidRDefault="00B04EE2" w:rsidP="00933F66">
            <w:pPr>
              <w:pStyle w:val="Paragraphedeliste"/>
              <w:numPr>
                <w:ilvl w:val="0"/>
                <w:numId w:val="4"/>
              </w:numPr>
              <w:spacing w:after="0" w:line="360" w:lineRule="auto"/>
              <w:rPr>
                <w:rFonts w:asciiTheme="minorHAnsi" w:hAnsiTheme="minorHAnsi" w:cstheme="minorHAnsi"/>
                <w:b/>
              </w:rPr>
            </w:pPr>
            <w:r w:rsidRPr="00B04EE2">
              <w:rPr>
                <w:rFonts w:asciiTheme="minorHAnsi" w:hAnsiTheme="minorHAnsi" w:cstheme="minorHAnsi"/>
                <w:b/>
              </w:rPr>
              <w:t>Mise en commun</w:t>
            </w:r>
          </w:p>
          <w:p w:rsidR="005F7638" w:rsidRDefault="00B04EE2" w:rsidP="00933F66">
            <w:pPr>
              <w:autoSpaceDE w:val="0"/>
              <w:autoSpaceDN w:val="0"/>
              <w:adjustRightInd w:val="0"/>
              <w:spacing w:after="0" w:line="360" w:lineRule="auto"/>
              <w:rPr>
                <w:rFonts w:asciiTheme="minorHAnsi" w:hAnsiTheme="minorHAnsi" w:cstheme="minorHAnsi"/>
              </w:rPr>
            </w:pPr>
            <w:r w:rsidRPr="00B04EE2">
              <w:rPr>
                <w:rFonts w:asciiTheme="minorHAnsi" w:hAnsiTheme="minorHAnsi" w:cstheme="minorHAnsi"/>
              </w:rPr>
              <w:lastRenderedPageBreak/>
              <w:t>Faire émerger le recours aux comparaisons : directe (</w:t>
            </w:r>
            <w:r w:rsidR="00583515">
              <w:rPr>
                <w:rFonts w:asciiTheme="minorHAnsi" w:hAnsiTheme="minorHAnsi" w:cstheme="minorHAnsi"/>
              </w:rPr>
              <w:t>soupesage</w:t>
            </w:r>
            <w:r w:rsidRPr="00B04EE2">
              <w:rPr>
                <w:rFonts w:asciiTheme="minorHAnsi" w:hAnsiTheme="minorHAnsi" w:cstheme="minorHAnsi"/>
              </w:rPr>
              <w:t>), indirecte (</w:t>
            </w:r>
            <w:r w:rsidR="00583515">
              <w:rPr>
                <w:rFonts w:asciiTheme="minorHAnsi" w:hAnsiTheme="minorHAnsi" w:cstheme="minorHAnsi"/>
              </w:rPr>
              <w:t>nécessité de vérifier car pas sûr</w:t>
            </w:r>
            <w:r w:rsidRPr="00B04EE2">
              <w:rPr>
                <w:rFonts w:asciiTheme="minorHAnsi" w:hAnsiTheme="minorHAnsi" w:cstheme="minorHAnsi"/>
              </w:rPr>
              <w:t xml:space="preserve">). Parler du besoin de mesurer. </w:t>
            </w:r>
          </w:p>
          <w:p w:rsidR="00B04EE2" w:rsidRDefault="00933F66" w:rsidP="00815B4E">
            <w:pPr>
              <w:pStyle w:val="Pa9"/>
              <w:spacing w:after="120" w:line="360" w:lineRule="auto"/>
              <w:rPr>
                <w:rFonts w:asciiTheme="minorHAnsi" w:hAnsiTheme="minorHAnsi" w:cstheme="minorHAnsi"/>
                <w:i/>
                <w:sz w:val="22"/>
                <w:szCs w:val="22"/>
              </w:rPr>
            </w:pPr>
            <w:r>
              <w:rPr>
                <w:rFonts w:asciiTheme="minorHAnsi" w:hAnsiTheme="minorHAnsi" w:cstheme="minorHAnsi"/>
                <w:sz w:val="22"/>
                <w:szCs w:val="22"/>
              </w:rPr>
              <w:sym w:font="Symbol" w:char="F0DE"/>
            </w:r>
            <w:r w:rsidR="00B04EE2" w:rsidRPr="00583515">
              <w:rPr>
                <w:rFonts w:asciiTheme="minorHAnsi" w:hAnsiTheme="minorHAnsi" w:cstheme="minorHAnsi"/>
                <w:sz w:val="22"/>
                <w:szCs w:val="22"/>
              </w:rPr>
              <w:t xml:space="preserve">Les échanges intra-groupes puis </w:t>
            </w:r>
            <w:r w:rsidRPr="00583515">
              <w:rPr>
                <w:rFonts w:asciiTheme="minorHAnsi" w:hAnsiTheme="minorHAnsi" w:cstheme="minorHAnsi"/>
                <w:sz w:val="22"/>
                <w:szCs w:val="22"/>
              </w:rPr>
              <w:t>inter</w:t>
            </w:r>
            <w:r>
              <w:rPr>
                <w:rFonts w:asciiTheme="minorHAnsi" w:hAnsiTheme="minorHAnsi" w:cstheme="minorHAnsi"/>
                <w:sz w:val="22"/>
                <w:szCs w:val="22"/>
              </w:rPr>
              <w:t>-</w:t>
            </w:r>
            <w:r w:rsidRPr="00583515">
              <w:rPr>
                <w:rFonts w:asciiTheme="minorHAnsi" w:hAnsiTheme="minorHAnsi" w:cstheme="minorHAnsi"/>
                <w:sz w:val="22"/>
                <w:szCs w:val="22"/>
              </w:rPr>
              <w:t>groupes</w:t>
            </w:r>
            <w:r w:rsidR="00B04EE2" w:rsidRPr="00583515">
              <w:rPr>
                <w:rFonts w:asciiTheme="minorHAnsi" w:hAnsiTheme="minorHAnsi" w:cstheme="minorHAnsi"/>
                <w:sz w:val="22"/>
                <w:szCs w:val="22"/>
              </w:rPr>
              <w:t xml:space="preserve"> doivent permettre de confronter les avis divergents et ainsi renforcer la compréhension de ce qu’est la masse d’un objet</w:t>
            </w:r>
            <w:r w:rsidR="00B04EE2" w:rsidRPr="00B04EE2">
              <w:rPr>
                <w:rFonts w:asciiTheme="minorHAnsi" w:hAnsiTheme="minorHAnsi" w:cstheme="minorHAnsi"/>
                <w:i/>
                <w:sz w:val="22"/>
                <w:szCs w:val="22"/>
              </w:rPr>
              <w:t xml:space="preserve">. </w:t>
            </w:r>
          </w:p>
          <w:p w:rsidR="00B04EE2" w:rsidRDefault="00B04EE2" w:rsidP="00933F66">
            <w:pPr>
              <w:spacing w:after="120" w:line="360" w:lineRule="auto"/>
              <w:ind w:left="5"/>
              <w:rPr>
                <w:rFonts w:asciiTheme="minorHAnsi" w:hAnsiTheme="minorHAnsi" w:cstheme="minorHAnsi"/>
              </w:rPr>
            </w:pPr>
            <w:r w:rsidRPr="00B04EE2">
              <w:rPr>
                <w:rFonts w:asciiTheme="minorHAnsi" w:hAnsiTheme="minorHAnsi" w:cstheme="minorHAnsi"/>
                <w:b/>
              </w:rPr>
              <w:t>Critères de réussite :</w:t>
            </w:r>
            <w:r w:rsidRPr="00B04EE2">
              <w:rPr>
                <w:rFonts w:asciiTheme="minorHAnsi" w:hAnsiTheme="minorHAnsi" w:cstheme="minorHAnsi"/>
              </w:rPr>
              <w:t xml:space="preserve"> les élèves utilisent des techniques d’estimation et de comparaison</w:t>
            </w:r>
          </w:p>
          <w:p w:rsidR="00B04EE2" w:rsidRPr="00815B4E" w:rsidRDefault="00B04EE2" w:rsidP="00933F66">
            <w:pPr>
              <w:spacing w:after="0" w:line="360" w:lineRule="auto"/>
              <w:ind w:left="5"/>
              <w:rPr>
                <w:rFonts w:asciiTheme="minorHAnsi" w:hAnsiTheme="minorHAnsi" w:cstheme="minorHAnsi"/>
                <w:i/>
              </w:rPr>
            </w:pPr>
            <w:r w:rsidRPr="00815B4E">
              <w:rPr>
                <w:rFonts w:asciiTheme="minorHAnsi" w:hAnsiTheme="minorHAnsi" w:cstheme="minorHAnsi"/>
                <w:b/>
                <w:i/>
              </w:rPr>
              <w:t>NB</w:t>
            </w:r>
            <w:r w:rsidRPr="00815B4E">
              <w:rPr>
                <w:rFonts w:asciiTheme="minorHAnsi" w:hAnsiTheme="minorHAnsi" w:cstheme="minorHAnsi"/>
                <w:i/>
              </w:rPr>
              <w:t xml:space="preserve"> :  </w:t>
            </w:r>
            <w:r w:rsidRPr="00815B4E">
              <w:rPr>
                <w:rFonts w:asciiTheme="minorHAnsi" w:hAnsiTheme="minorHAnsi" w:cstheme="minorHAnsi"/>
                <w:bCs/>
                <w:i/>
              </w:rPr>
              <w:t xml:space="preserve">Comment faire apprendre à soupeser aux enfants? </w:t>
            </w:r>
          </w:p>
          <w:p w:rsidR="00B04EE2" w:rsidRPr="00815B4E" w:rsidRDefault="00B04EE2" w:rsidP="00933F66">
            <w:pPr>
              <w:spacing w:after="0" w:line="360" w:lineRule="auto"/>
              <w:ind w:left="5"/>
              <w:rPr>
                <w:rFonts w:asciiTheme="minorHAnsi" w:hAnsiTheme="minorHAnsi" w:cstheme="minorHAnsi"/>
                <w:i/>
              </w:rPr>
            </w:pPr>
            <w:r w:rsidRPr="00815B4E">
              <w:rPr>
                <w:rFonts w:asciiTheme="minorHAnsi" w:hAnsiTheme="minorHAnsi" w:cstheme="minorHAnsi"/>
                <w:i/>
              </w:rPr>
              <w:t>On peut proposer différents gestes aux enfants pour entraîner leur perception:</w:t>
            </w:r>
          </w:p>
          <w:p w:rsidR="00B04EE2" w:rsidRPr="00815B4E" w:rsidRDefault="00B04EE2" w:rsidP="00933F66">
            <w:pPr>
              <w:numPr>
                <w:ilvl w:val="0"/>
                <w:numId w:val="3"/>
              </w:numPr>
              <w:spacing w:after="0" w:line="360" w:lineRule="auto"/>
              <w:rPr>
                <w:rFonts w:asciiTheme="minorHAnsi" w:hAnsiTheme="minorHAnsi" w:cstheme="minorHAnsi"/>
                <w:i/>
              </w:rPr>
            </w:pPr>
            <w:r w:rsidRPr="00815B4E">
              <w:rPr>
                <w:rFonts w:asciiTheme="minorHAnsi" w:hAnsiTheme="minorHAnsi" w:cstheme="minorHAnsi"/>
                <w:i/>
              </w:rPr>
              <w:t xml:space="preserve">Soulever un objet avec une main, puis l’autre main, puis deux mains. </w:t>
            </w:r>
          </w:p>
          <w:p w:rsidR="00B04EE2" w:rsidRPr="00815B4E" w:rsidRDefault="00B04EE2" w:rsidP="00933F66">
            <w:pPr>
              <w:numPr>
                <w:ilvl w:val="0"/>
                <w:numId w:val="3"/>
              </w:numPr>
              <w:spacing w:after="0" w:line="360" w:lineRule="auto"/>
              <w:rPr>
                <w:rFonts w:asciiTheme="minorHAnsi" w:hAnsiTheme="minorHAnsi" w:cstheme="minorHAnsi"/>
                <w:i/>
              </w:rPr>
            </w:pPr>
            <w:r w:rsidRPr="00815B4E">
              <w:rPr>
                <w:rFonts w:asciiTheme="minorHAnsi" w:hAnsiTheme="minorHAnsi" w:cstheme="minorHAnsi"/>
                <w:i/>
              </w:rPr>
              <w:t xml:space="preserve">Lever l’objet à hauteur de la taille, ou au-dessus de la tête, et maintenir quelques instants. </w:t>
            </w:r>
          </w:p>
          <w:p w:rsidR="00B04EE2" w:rsidRPr="00815B4E" w:rsidRDefault="00B04EE2" w:rsidP="00933F66">
            <w:pPr>
              <w:numPr>
                <w:ilvl w:val="0"/>
                <w:numId w:val="3"/>
              </w:numPr>
              <w:spacing w:after="0" w:line="360" w:lineRule="auto"/>
              <w:rPr>
                <w:rFonts w:asciiTheme="minorHAnsi" w:hAnsiTheme="minorHAnsi" w:cstheme="minorHAnsi"/>
                <w:i/>
              </w:rPr>
            </w:pPr>
            <w:r w:rsidRPr="00815B4E">
              <w:rPr>
                <w:rFonts w:asciiTheme="minorHAnsi" w:hAnsiTheme="minorHAnsi" w:cstheme="minorHAnsi"/>
                <w:i/>
              </w:rPr>
              <w:t xml:space="preserve">Saisir l’objet dans la main ou le déposer sur la main, main à plat ou en creux. </w:t>
            </w:r>
          </w:p>
          <w:p w:rsidR="00B04EE2" w:rsidRPr="00815B4E" w:rsidRDefault="00B04EE2" w:rsidP="00933F66">
            <w:pPr>
              <w:numPr>
                <w:ilvl w:val="0"/>
                <w:numId w:val="3"/>
              </w:numPr>
              <w:spacing w:after="0" w:line="360" w:lineRule="auto"/>
              <w:rPr>
                <w:rFonts w:asciiTheme="minorHAnsi" w:hAnsiTheme="minorHAnsi" w:cstheme="minorHAnsi"/>
                <w:i/>
              </w:rPr>
            </w:pPr>
            <w:r w:rsidRPr="00815B4E">
              <w:rPr>
                <w:rFonts w:asciiTheme="minorHAnsi" w:hAnsiTheme="minorHAnsi" w:cstheme="minorHAnsi"/>
                <w:i/>
              </w:rPr>
              <w:t xml:space="preserve">Sentir avec les yeux ouverts ou fermés, assis ou debout. </w:t>
            </w:r>
          </w:p>
          <w:p w:rsidR="00B04EE2" w:rsidRPr="00815B4E" w:rsidRDefault="00B04EE2" w:rsidP="00933F66">
            <w:pPr>
              <w:numPr>
                <w:ilvl w:val="0"/>
                <w:numId w:val="3"/>
              </w:numPr>
              <w:spacing w:after="0" w:line="360" w:lineRule="auto"/>
              <w:rPr>
                <w:rFonts w:asciiTheme="minorHAnsi" w:hAnsiTheme="minorHAnsi" w:cstheme="minorHAnsi"/>
                <w:i/>
              </w:rPr>
            </w:pPr>
            <w:r w:rsidRPr="00815B4E">
              <w:rPr>
                <w:rFonts w:asciiTheme="minorHAnsi" w:hAnsiTheme="minorHAnsi" w:cstheme="minorHAnsi"/>
                <w:i/>
              </w:rPr>
              <w:t xml:space="preserve">Porter l’objet (préalablement placé dans un sac, pour éviter que la pression de l’objet sur la main soit prise en compte) à la main ou au bout d’un doigt. </w:t>
            </w:r>
          </w:p>
          <w:p w:rsidR="00B04EE2" w:rsidRPr="00815B4E" w:rsidRDefault="00B04EE2" w:rsidP="00933F66">
            <w:pPr>
              <w:numPr>
                <w:ilvl w:val="0"/>
                <w:numId w:val="3"/>
              </w:numPr>
              <w:spacing w:after="0" w:line="360" w:lineRule="auto"/>
              <w:rPr>
                <w:rFonts w:asciiTheme="minorHAnsi" w:hAnsiTheme="minorHAnsi" w:cstheme="minorHAnsi"/>
                <w:i/>
              </w:rPr>
            </w:pPr>
            <w:r w:rsidRPr="00815B4E">
              <w:rPr>
                <w:rFonts w:asciiTheme="minorHAnsi" w:hAnsiTheme="minorHAnsi" w:cstheme="minorHAnsi"/>
                <w:i/>
              </w:rPr>
              <w:t xml:space="preserve">Soupeser un objet, puis l’autre, ou les deux simultanément. </w:t>
            </w:r>
          </w:p>
          <w:p w:rsidR="00B04EE2" w:rsidRPr="00815B4E" w:rsidRDefault="00B04EE2" w:rsidP="00933F66">
            <w:pPr>
              <w:numPr>
                <w:ilvl w:val="0"/>
                <w:numId w:val="3"/>
              </w:numPr>
              <w:spacing w:after="0" w:line="360" w:lineRule="auto"/>
              <w:rPr>
                <w:rFonts w:asciiTheme="minorHAnsi" w:hAnsiTheme="minorHAnsi" w:cstheme="minorHAnsi"/>
                <w:i/>
              </w:rPr>
            </w:pPr>
            <w:r w:rsidRPr="00815B4E">
              <w:rPr>
                <w:rFonts w:asciiTheme="minorHAnsi" w:hAnsiTheme="minorHAnsi" w:cstheme="minorHAnsi"/>
                <w:i/>
              </w:rPr>
              <w:t xml:space="preserve">Changer les objets de main. </w:t>
            </w:r>
          </w:p>
          <w:p w:rsidR="00B04EE2" w:rsidRPr="00890FA0" w:rsidRDefault="00933F66" w:rsidP="00933F66">
            <w:pPr>
              <w:numPr>
                <w:ilvl w:val="0"/>
                <w:numId w:val="3"/>
              </w:numPr>
              <w:spacing w:after="0" w:line="360" w:lineRule="auto"/>
              <w:rPr>
                <w:rFonts w:cs="Arial"/>
              </w:rPr>
            </w:pPr>
            <w:r w:rsidRPr="00815B4E">
              <w:rPr>
                <w:rFonts w:asciiTheme="minorHAnsi" w:hAnsiTheme="minorHAnsi" w:cstheme="minorHAnsi"/>
                <w:i/>
              </w:rPr>
              <w:t xml:space="preserve">Soupeser </w:t>
            </w:r>
            <w:r w:rsidR="00B04EE2" w:rsidRPr="00815B4E">
              <w:rPr>
                <w:rFonts w:asciiTheme="minorHAnsi" w:hAnsiTheme="minorHAnsi" w:cstheme="minorHAnsi"/>
                <w:i/>
              </w:rPr>
              <w:t xml:space="preserve"> avec les bras près du corps ou écartés à l’horizontale.</w:t>
            </w:r>
          </w:p>
        </w:tc>
      </w:tr>
      <w:tr w:rsidR="00583515" w:rsidRPr="00802A56" w:rsidTr="004655BD">
        <w:tblPrEx>
          <w:tblCellMar>
            <w:left w:w="70" w:type="dxa"/>
            <w:right w:w="70" w:type="dxa"/>
          </w:tblCellMar>
          <w:tblLook w:val="0000" w:firstRow="0" w:lastRow="0" w:firstColumn="0" w:lastColumn="0" w:noHBand="0" w:noVBand="0"/>
        </w:tblPrEx>
        <w:trPr>
          <w:trHeight w:val="490"/>
        </w:trPr>
        <w:tc>
          <w:tcPr>
            <w:tcW w:w="10768" w:type="dxa"/>
            <w:gridSpan w:val="2"/>
            <w:shd w:val="clear" w:color="auto" w:fill="auto"/>
          </w:tcPr>
          <w:p w:rsidR="00583515" w:rsidRPr="00815B4E" w:rsidRDefault="00583515" w:rsidP="00815B4E">
            <w:pPr>
              <w:autoSpaceDE w:val="0"/>
              <w:autoSpaceDN w:val="0"/>
              <w:adjustRightInd w:val="0"/>
              <w:spacing w:after="0" w:line="360" w:lineRule="auto"/>
              <w:rPr>
                <w:rFonts w:asciiTheme="minorHAnsi" w:eastAsia="Times New Roman" w:hAnsiTheme="minorHAnsi" w:cstheme="minorHAnsi"/>
                <w:b/>
                <w:bCs/>
                <w:lang w:eastAsia="fr-FR"/>
              </w:rPr>
            </w:pPr>
            <w:r w:rsidRPr="00583515">
              <w:lastRenderedPageBreak/>
              <w:t>Une séance préalable d’appropriation et de manipulation des balances de Roberval peut se révéler utile. Il s’agit de faire comprendre aux élèves le principe de l’équilibre et la recherche de celui-ci</w:t>
            </w:r>
            <w:r w:rsidR="00815B4E">
              <w:rPr>
                <w:rFonts w:asciiTheme="minorHAnsi" w:eastAsia="Times New Roman" w:hAnsiTheme="minorHAnsi" w:cstheme="minorHAnsi"/>
                <w:b/>
                <w:bCs/>
                <w:lang w:eastAsia="fr-FR"/>
              </w:rPr>
              <w:t>.</w:t>
            </w:r>
          </w:p>
        </w:tc>
      </w:tr>
      <w:tr w:rsidR="00F41DDE" w:rsidRPr="00802A56" w:rsidTr="00F24183">
        <w:tblPrEx>
          <w:tblCellMar>
            <w:left w:w="70" w:type="dxa"/>
            <w:right w:w="70" w:type="dxa"/>
          </w:tblCellMar>
          <w:tblLook w:val="0000" w:firstRow="0" w:lastRow="0" w:firstColumn="0" w:lastColumn="0" w:noHBand="0" w:noVBand="0"/>
        </w:tblPrEx>
        <w:trPr>
          <w:trHeight w:val="557"/>
        </w:trPr>
        <w:tc>
          <w:tcPr>
            <w:tcW w:w="1630" w:type="dxa"/>
            <w:shd w:val="clear" w:color="auto" w:fill="auto"/>
          </w:tcPr>
          <w:p w:rsidR="00F41DDE" w:rsidRDefault="00F41DDE" w:rsidP="00776024">
            <w:pPr>
              <w:jc w:val="center"/>
              <w:rPr>
                <w:rFonts w:cs="Arial"/>
                <w:b/>
              </w:rPr>
            </w:pPr>
          </w:p>
          <w:p w:rsidR="00F41DDE" w:rsidRDefault="00F41DDE" w:rsidP="00776024">
            <w:pPr>
              <w:jc w:val="center"/>
              <w:rPr>
                <w:rFonts w:cs="Arial"/>
                <w:b/>
              </w:rPr>
            </w:pPr>
          </w:p>
          <w:p w:rsidR="00D43459" w:rsidRDefault="00D43459" w:rsidP="00475F02">
            <w:pPr>
              <w:jc w:val="center"/>
              <w:rPr>
                <w:rFonts w:cs="Arial"/>
                <w:b/>
              </w:rPr>
            </w:pPr>
            <w:r>
              <w:rPr>
                <w:rFonts w:cs="Arial"/>
                <w:b/>
              </w:rPr>
              <w:t>Séance 2</w:t>
            </w:r>
          </w:p>
          <w:p w:rsidR="00F41DDE" w:rsidRDefault="00F41DDE" w:rsidP="00475F02">
            <w:pPr>
              <w:jc w:val="center"/>
              <w:rPr>
                <w:rFonts w:cs="Arial"/>
                <w:b/>
              </w:rPr>
            </w:pPr>
            <w:r>
              <w:rPr>
                <w:rFonts w:cs="Arial"/>
                <w:b/>
              </w:rPr>
              <w:t>Comparaison directe de masse</w:t>
            </w:r>
          </w:p>
          <w:p w:rsidR="00F41DDE" w:rsidRDefault="00F41DDE" w:rsidP="00776024">
            <w:pPr>
              <w:jc w:val="center"/>
              <w:rPr>
                <w:rFonts w:cs="Arial"/>
                <w:b/>
              </w:rPr>
            </w:pPr>
          </w:p>
          <w:p w:rsidR="00F41DDE" w:rsidRPr="00890FA0" w:rsidRDefault="00F41DDE" w:rsidP="00776024">
            <w:pPr>
              <w:jc w:val="center"/>
              <w:rPr>
                <w:rFonts w:cs="Arial"/>
                <w:b/>
              </w:rPr>
            </w:pPr>
          </w:p>
        </w:tc>
        <w:tc>
          <w:tcPr>
            <w:tcW w:w="9138" w:type="dxa"/>
          </w:tcPr>
          <w:p w:rsidR="00F41DDE" w:rsidRPr="000213B0" w:rsidRDefault="00F41DDE" w:rsidP="00E62936">
            <w:pPr>
              <w:spacing w:after="0" w:line="360" w:lineRule="auto"/>
              <w:ind w:left="5" w:right="305"/>
              <w:rPr>
                <w:rFonts w:cs="Calibri"/>
              </w:rPr>
            </w:pPr>
            <w:r w:rsidRPr="00D24CA2">
              <w:rPr>
                <w:rFonts w:asciiTheme="minorHAnsi" w:hAnsiTheme="minorHAnsi" w:cstheme="minorHAnsi"/>
                <w:noProof/>
                <w:lang w:eastAsia="fr-FR"/>
              </w:rPr>
              <w:drawing>
                <wp:anchor distT="0" distB="0" distL="114300" distR="114300" simplePos="0" relativeHeight="251666432" behindDoc="1" locked="0" layoutInCell="1" allowOverlap="1" wp14:anchorId="3AD0FE0C" wp14:editId="7EAEE29B">
                  <wp:simplePos x="0" y="0"/>
                  <wp:positionH relativeFrom="column">
                    <wp:posOffset>5053330</wp:posOffset>
                  </wp:positionH>
                  <wp:positionV relativeFrom="paragraph">
                    <wp:posOffset>120650</wp:posOffset>
                  </wp:positionV>
                  <wp:extent cx="619125" cy="379730"/>
                  <wp:effectExtent l="0" t="0" r="9525" b="1270"/>
                  <wp:wrapTight wrapText="bothSides">
                    <wp:wrapPolygon edited="0">
                      <wp:start x="0" y="0"/>
                      <wp:lineTo x="0" y="20589"/>
                      <wp:lineTo x="21268" y="20589"/>
                      <wp:lineTo x="2126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17" t="46492" r="51360" b="5483"/>
                          <a:stretch/>
                        </pic:blipFill>
                        <pic:spPr bwMode="auto">
                          <a:xfrm>
                            <a:off x="0" y="0"/>
                            <a:ext cx="619125"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4CA2">
              <w:rPr>
                <w:rFonts w:cs="Calibri"/>
                <w:b/>
                <w:u w:val="single"/>
              </w:rPr>
              <w:t>Recherche par comparaison deux à deux</w:t>
            </w:r>
            <w:r>
              <w:rPr>
                <w:rFonts w:cs="Calibri"/>
                <w:b/>
                <w:u w:val="single"/>
              </w:rPr>
              <w:t xml:space="preserve"> : </w:t>
            </w:r>
            <w:r w:rsidRPr="000213B0">
              <w:rPr>
                <w:rFonts w:cs="Calibri"/>
              </w:rPr>
              <w:t>(pour v</w:t>
            </w:r>
            <w:r>
              <w:rPr>
                <w:rFonts w:cs="Calibri"/>
              </w:rPr>
              <w:t>érifier le classement établi</w:t>
            </w:r>
            <w:r w:rsidRPr="000213B0">
              <w:rPr>
                <w:rFonts w:cs="Calibri"/>
              </w:rPr>
              <w:t>)</w:t>
            </w:r>
          </w:p>
          <w:p w:rsidR="00F41DDE" w:rsidRPr="00F41DDE" w:rsidRDefault="00F41DDE" w:rsidP="00F41DDE">
            <w:pPr>
              <w:pStyle w:val="Paragraphedeliste"/>
              <w:numPr>
                <w:ilvl w:val="0"/>
                <w:numId w:val="4"/>
              </w:numPr>
              <w:spacing w:after="0" w:line="360" w:lineRule="auto"/>
              <w:ind w:right="305"/>
              <w:rPr>
                <w:rFonts w:cs="Calibri"/>
              </w:rPr>
            </w:pPr>
            <w:r w:rsidRPr="00D24CA2">
              <w:rPr>
                <w:rFonts w:asciiTheme="minorHAnsi" w:hAnsiTheme="minorHAnsi" w:cstheme="minorHAnsi"/>
                <w:noProof/>
                <w:lang w:eastAsia="fr-FR"/>
              </w:rPr>
              <w:drawing>
                <wp:anchor distT="0" distB="0" distL="114300" distR="114300" simplePos="0" relativeHeight="251665408" behindDoc="1" locked="0" layoutInCell="1" allowOverlap="1" wp14:anchorId="163842C1" wp14:editId="0765B611">
                  <wp:simplePos x="0" y="0"/>
                  <wp:positionH relativeFrom="column">
                    <wp:posOffset>4202430</wp:posOffset>
                  </wp:positionH>
                  <wp:positionV relativeFrom="paragraph">
                    <wp:posOffset>136525</wp:posOffset>
                  </wp:positionV>
                  <wp:extent cx="749300" cy="372110"/>
                  <wp:effectExtent l="0" t="0" r="0" b="8890"/>
                  <wp:wrapTight wrapText="bothSides">
                    <wp:wrapPolygon edited="0">
                      <wp:start x="0" y="0"/>
                      <wp:lineTo x="0" y="21010"/>
                      <wp:lineTo x="20868" y="21010"/>
                      <wp:lineTo x="2086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17" t="7664" r="51360" b="53508"/>
                          <a:stretch/>
                        </pic:blipFill>
                        <pic:spPr bwMode="auto">
                          <a:xfrm>
                            <a:off x="0" y="0"/>
                            <a:ext cx="749300" cy="372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1DDE">
              <w:rPr>
                <w:rFonts w:cs="Calibri"/>
                <w:b/>
              </w:rPr>
              <w:t>Recherche par groupe : comparaison de masse</w:t>
            </w:r>
          </w:p>
          <w:p w:rsidR="00F41DDE" w:rsidRPr="00F41DDE" w:rsidRDefault="00F41DDE" w:rsidP="00815B4E">
            <w:pPr>
              <w:spacing w:after="120" w:line="360" w:lineRule="auto"/>
              <w:ind w:right="306"/>
              <w:rPr>
                <w:rFonts w:cs="Calibri"/>
              </w:rPr>
            </w:pPr>
            <w:r w:rsidRPr="00F41DDE">
              <w:rPr>
                <w:rFonts w:cs="Calibri"/>
              </w:rPr>
              <w:t xml:space="preserve">Les </w:t>
            </w:r>
            <w:r>
              <w:rPr>
                <w:rFonts w:cs="Calibri"/>
              </w:rPr>
              <w:t xml:space="preserve">élèves </w:t>
            </w:r>
            <w:r w:rsidRPr="00F41DDE">
              <w:rPr>
                <w:rFonts w:cs="Calibri"/>
              </w:rPr>
              <w:t>pèsent des objets de toutes masses</w:t>
            </w:r>
            <w:r>
              <w:rPr>
                <w:rFonts w:cs="Calibri"/>
              </w:rPr>
              <w:t xml:space="preserve"> (dont certaines sont proches)</w:t>
            </w:r>
            <w:r w:rsidRPr="00F41DDE">
              <w:rPr>
                <w:rFonts w:cs="Calibri"/>
              </w:rPr>
              <w:t xml:space="preserve"> avec une balance Roberval, ou une balance fabriquée.</w:t>
            </w:r>
            <w:r w:rsidRPr="00F41DDE">
              <w:rPr>
                <w:rFonts w:asciiTheme="minorHAnsi" w:hAnsiTheme="minorHAnsi" w:cstheme="minorHAnsi"/>
                <w:color w:val="000000"/>
              </w:rPr>
              <w:t xml:space="preserve"> Cette procédure </w:t>
            </w:r>
            <w:r w:rsidRPr="00F41DDE">
              <w:rPr>
                <w:rFonts w:asciiTheme="minorHAnsi" w:hAnsiTheme="minorHAnsi" w:cstheme="minorHAnsi"/>
                <w:b/>
                <w:bCs/>
                <w:color w:val="000000"/>
              </w:rPr>
              <w:t>de comparaison terme à terme</w:t>
            </w:r>
            <w:r w:rsidRPr="00F41DDE">
              <w:rPr>
                <w:rFonts w:asciiTheme="minorHAnsi" w:hAnsiTheme="minorHAnsi" w:cstheme="minorHAnsi"/>
                <w:color w:val="000000"/>
              </w:rPr>
              <w:t xml:space="preserve"> permet de confirmer ou infirmer les résultats établis en soupesant les objets.</w:t>
            </w:r>
          </w:p>
          <w:p w:rsidR="00F41DDE" w:rsidRPr="00F41DDE" w:rsidRDefault="00F41DDE" w:rsidP="00815B4E">
            <w:pPr>
              <w:pStyle w:val="Paragraphedeliste"/>
              <w:numPr>
                <w:ilvl w:val="0"/>
                <w:numId w:val="4"/>
              </w:numPr>
              <w:autoSpaceDE w:val="0"/>
              <w:adjustRightInd w:val="0"/>
              <w:spacing w:after="0" w:line="240" w:lineRule="auto"/>
              <w:ind w:left="720" w:hanging="357"/>
              <w:rPr>
                <w:rFonts w:cs="Calibri"/>
                <w:b/>
              </w:rPr>
            </w:pPr>
            <w:r w:rsidRPr="00F41DDE">
              <w:rPr>
                <w:rFonts w:cs="Calibri"/>
                <w:b/>
              </w:rPr>
              <w:t>Mise en commun</w:t>
            </w:r>
          </w:p>
          <w:p w:rsidR="00F41DDE" w:rsidRPr="00D24CA2" w:rsidRDefault="00F41DDE" w:rsidP="00E62936">
            <w:pPr>
              <w:numPr>
                <w:ilvl w:val="0"/>
                <w:numId w:val="1"/>
              </w:numPr>
              <w:spacing w:after="0" w:line="360" w:lineRule="auto"/>
              <w:ind w:right="305"/>
            </w:pPr>
            <w:r w:rsidRPr="00583515">
              <w:rPr>
                <w:rFonts w:cs="Calibri"/>
              </w:rPr>
              <w:t>Faire</w:t>
            </w:r>
            <w:r>
              <w:rPr>
                <w:rFonts w:cs="Calibri"/>
              </w:rPr>
              <w:t xml:space="preserve"> émerger qu’on peut comparer la masse des</w:t>
            </w:r>
            <w:r w:rsidRPr="00583515">
              <w:rPr>
                <w:rFonts w:cs="Calibri"/>
              </w:rPr>
              <w:t xml:space="preserve"> différents objets mesurés avec le même instrument mais comparer la </w:t>
            </w:r>
            <w:r>
              <w:rPr>
                <w:rFonts w:cs="Calibri"/>
              </w:rPr>
              <w:t xml:space="preserve">masse </w:t>
            </w:r>
            <w:r w:rsidRPr="00583515">
              <w:rPr>
                <w:rFonts w:cs="Calibri"/>
              </w:rPr>
              <w:t xml:space="preserve">d’objets </w:t>
            </w:r>
            <w:r>
              <w:rPr>
                <w:rFonts w:cs="Calibri"/>
              </w:rPr>
              <w:t xml:space="preserve">de masse proche nécessite le recours à </w:t>
            </w:r>
            <w:r w:rsidRPr="00583515">
              <w:rPr>
                <w:rFonts w:cs="Calibri"/>
              </w:rPr>
              <w:t>une unité-étalon</w:t>
            </w:r>
            <w:r w:rsidR="00815B4E">
              <w:rPr>
                <w:rFonts w:cs="Calibri"/>
              </w:rPr>
              <w:t>.</w:t>
            </w:r>
          </w:p>
          <w:p w:rsidR="00F41DDE" w:rsidRPr="00F41DDE" w:rsidRDefault="00F41DDE" w:rsidP="00815B4E">
            <w:pPr>
              <w:pStyle w:val="Paragraphedeliste"/>
              <w:numPr>
                <w:ilvl w:val="0"/>
                <w:numId w:val="4"/>
              </w:numPr>
              <w:spacing w:before="100" w:beforeAutospacing="1" w:after="0" w:line="360" w:lineRule="auto"/>
              <w:rPr>
                <w:rFonts w:asciiTheme="minorHAnsi" w:eastAsia="Times New Roman" w:hAnsiTheme="minorHAnsi" w:cstheme="minorHAnsi"/>
                <w:sz w:val="24"/>
                <w:szCs w:val="24"/>
                <w:lang w:val="en-US" w:eastAsia="fr-FR"/>
              </w:rPr>
            </w:pPr>
            <w:r w:rsidRPr="00815B4E">
              <w:rPr>
                <w:rFonts w:asciiTheme="minorHAnsi" w:eastAsia="Times New Roman" w:hAnsiTheme="minorHAnsi" w:cstheme="minorHAnsi"/>
                <w:b/>
                <w:bCs/>
                <w:lang w:val="en-US" w:eastAsia="fr-FR"/>
              </w:rPr>
              <w:t>Prolongement</w:t>
            </w:r>
            <w:r w:rsidRPr="00F41DDE">
              <w:rPr>
                <w:rFonts w:asciiTheme="minorHAnsi" w:eastAsia="Times New Roman" w:hAnsiTheme="minorHAnsi" w:cstheme="minorHAnsi"/>
                <w:b/>
                <w:bCs/>
                <w:color w:val="0F243E"/>
                <w:lang w:val="en-US" w:eastAsia="fr-FR"/>
              </w:rPr>
              <w:t xml:space="preserve"> </w:t>
            </w:r>
          </w:p>
          <w:p w:rsidR="00F41DDE" w:rsidRDefault="00F41DDE" w:rsidP="00E62936">
            <w:pPr>
              <w:autoSpaceDE w:val="0"/>
              <w:autoSpaceDN w:val="0"/>
              <w:adjustRightInd w:val="0"/>
              <w:spacing w:after="0" w:line="360" w:lineRule="auto"/>
              <w:rPr>
                <w:rFonts w:asciiTheme="minorHAnsi" w:eastAsia="Times New Roman" w:hAnsiTheme="minorHAnsi" w:cstheme="minorHAnsi"/>
                <w:lang w:eastAsia="fr-FR"/>
              </w:rPr>
            </w:pPr>
            <w:r w:rsidRPr="0002734B">
              <w:rPr>
                <w:rFonts w:asciiTheme="minorHAnsi" w:eastAsia="Times New Roman" w:hAnsiTheme="minorHAnsi" w:cstheme="minorHAnsi"/>
                <w:lang w:eastAsia="fr-FR"/>
              </w:rPr>
              <w:t>Les élèves répartis par groupes de quatre, reçoivent chacun un même lot de cinq</w:t>
            </w:r>
            <w:r>
              <w:rPr>
                <w:rFonts w:asciiTheme="minorHAnsi" w:eastAsia="Times New Roman" w:hAnsiTheme="minorHAnsi" w:cstheme="minorHAnsi"/>
                <w:lang w:eastAsia="fr-FR"/>
              </w:rPr>
              <w:t xml:space="preserve"> </w:t>
            </w:r>
            <w:r w:rsidRPr="0002734B">
              <w:rPr>
                <w:rFonts w:asciiTheme="minorHAnsi" w:eastAsia="Times New Roman" w:hAnsiTheme="minorHAnsi" w:cstheme="minorHAnsi"/>
                <w:lang w:eastAsia="fr-FR"/>
              </w:rPr>
              <w:t>objets</w:t>
            </w:r>
            <w:r>
              <w:rPr>
                <w:rFonts w:asciiTheme="minorHAnsi" w:eastAsia="Times New Roman" w:hAnsiTheme="minorHAnsi" w:cstheme="minorHAnsi"/>
                <w:lang w:eastAsia="fr-FR"/>
              </w:rPr>
              <w:t xml:space="preserve"> « mystérieux » d</w:t>
            </w:r>
            <w:r w:rsidRPr="0002734B">
              <w:rPr>
                <w:rFonts w:asciiTheme="minorHAnsi" w:eastAsia="Times New Roman" w:hAnsiTheme="minorHAnsi" w:cstheme="minorHAnsi"/>
                <w:lang w:eastAsia="fr-FR"/>
              </w:rPr>
              <w:t>e masses différentes, ceux-ci ont été emballés (à l’insu des enfants)</w:t>
            </w:r>
            <w:r>
              <w:rPr>
                <w:rFonts w:asciiTheme="minorHAnsi" w:eastAsia="Times New Roman" w:hAnsiTheme="minorHAnsi" w:cstheme="minorHAnsi"/>
                <w:lang w:eastAsia="fr-FR"/>
              </w:rPr>
              <w:t xml:space="preserve"> </w:t>
            </w:r>
            <w:r w:rsidRPr="0002734B">
              <w:rPr>
                <w:rFonts w:asciiTheme="minorHAnsi" w:eastAsia="Times New Roman" w:hAnsiTheme="minorHAnsi" w:cstheme="minorHAnsi"/>
                <w:lang w:eastAsia="fr-FR"/>
              </w:rPr>
              <w:t xml:space="preserve">de façon similaire et marqués d’une majuscule pour pouvoir être nommés. </w:t>
            </w:r>
          </w:p>
          <w:p w:rsidR="00F41DDE" w:rsidRPr="0002734B" w:rsidRDefault="00F41DDE" w:rsidP="00E62936">
            <w:pPr>
              <w:autoSpaceDE w:val="0"/>
              <w:autoSpaceDN w:val="0"/>
              <w:adjustRightInd w:val="0"/>
              <w:spacing w:after="0" w:line="360" w:lineRule="auto"/>
              <w:rPr>
                <w:rFonts w:asciiTheme="minorHAnsi" w:eastAsia="Times New Roman" w:hAnsiTheme="minorHAnsi" w:cstheme="minorHAnsi"/>
                <w:lang w:eastAsia="fr-FR"/>
              </w:rPr>
            </w:pPr>
            <w:r w:rsidRPr="0002734B">
              <w:rPr>
                <w:rFonts w:asciiTheme="minorHAnsi" w:eastAsia="Times New Roman" w:hAnsiTheme="minorHAnsi" w:cstheme="minorHAnsi"/>
                <w:lang w:eastAsia="fr-FR"/>
              </w:rPr>
              <w:t>Exemple :</w:t>
            </w:r>
          </w:p>
          <w:p w:rsidR="00F41DDE" w:rsidRPr="0002734B" w:rsidRDefault="00F41DDE" w:rsidP="00E62936">
            <w:pPr>
              <w:autoSpaceDE w:val="0"/>
              <w:autoSpaceDN w:val="0"/>
              <w:adjustRightInd w:val="0"/>
              <w:spacing w:after="0" w:line="360" w:lineRule="auto"/>
              <w:rPr>
                <w:rFonts w:asciiTheme="minorHAnsi" w:eastAsia="Times New Roman" w:hAnsiTheme="minorHAnsi" w:cstheme="minorHAnsi"/>
                <w:lang w:eastAsia="fr-FR"/>
              </w:rPr>
            </w:pPr>
            <w:r w:rsidRPr="0002734B">
              <w:rPr>
                <w:rFonts w:asciiTheme="minorHAnsi" w:eastAsia="Times New Roman" w:hAnsiTheme="minorHAnsi" w:cstheme="minorHAnsi"/>
                <w:lang w:eastAsia="fr-FR"/>
              </w:rPr>
              <w:t>– A</w:t>
            </w:r>
            <w:r w:rsidR="00AA22AD" w:rsidRPr="0002734B">
              <w:rPr>
                <w:rFonts w:asciiTheme="minorHAnsi" w:eastAsia="Times New Roman" w:hAnsiTheme="minorHAnsi" w:cstheme="minorHAnsi"/>
                <w:lang w:eastAsia="fr-FR"/>
              </w:rPr>
              <w:t xml:space="preserve"> : une</w:t>
            </w:r>
            <w:r w:rsidRPr="0002734B">
              <w:rPr>
                <w:rFonts w:asciiTheme="minorHAnsi" w:eastAsia="Times New Roman" w:hAnsiTheme="minorHAnsi" w:cstheme="minorHAnsi"/>
                <w:lang w:eastAsia="fr-FR"/>
              </w:rPr>
              <w:t xml:space="preserve"> bouteille de 33cl (33g)</w:t>
            </w:r>
          </w:p>
          <w:p w:rsidR="00F41DDE" w:rsidRPr="0002734B" w:rsidRDefault="00F41DDE" w:rsidP="00E62936">
            <w:pPr>
              <w:autoSpaceDE w:val="0"/>
              <w:autoSpaceDN w:val="0"/>
              <w:adjustRightInd w:val="0"/>
              <w:spacing w:after="0" w:line="360" w:lineRule="auto"/>
              <w:rPr>
                <w:rFonts w:asciiTheme="minorHAnsi" w:eastAsia="Times New Roman" w:hAnsiTheme="minorHAnsi" w:cstheme="minorHAnsi"/>
                <w:lang w:eastAsia="fr-FR"/>
              </w:rPr>
            </w:pPr>
            <w:r w:rsidRPr="0002734B">
              <w:rPr>
                <w:rFonts w:asciiTheme="minorHAnsi" w:eastAsia="Times New Roman" w:hAnsiTheme="minorHAnsi" w:cstheme="minorHAnsi"/>
                <w:lang w:eastAsia="fr-FR"/>
              </w:rPr>
              <w:t>– B</w:t>
            </w:r>
            <w:r w:rsidR="00AA22AD" w:rsidRPr="0002734B">
              <w:rPr>
                <w:rFonts w:asciiTheme="minorHAnsi" w:eastAsia="Times New Roman" w:hAnsiTheme="minorHAnsi" w:cstheme="minorHAnsi"/>
                <w:lang w:eastAsia="fr-FR"/>
              </w:rPr>
              <w:t xml:space="preserve"> : une</w:t>
            </w:r>
            <w:r w:rsidRPr="0002734B">
              <w:rPr>
                <w:rFonts w:asciiTheme="minorHAnsi" w:eastAsia="Times New Roman" w:hAnsiTheme="minorHAnsi" w:cstheme="minorHAnsi"/>
                <w:lang w:eastAsia="fr-FR"/>
              </w:rPr>
              <w:t xml:space="preserve"> boite de pellicule photo, remplie de gravier(60g)</w:t>
            </w:r>
          </w:p>
          <w:p w:rsidR="00F41DDE" w:rsidRPr="0002734B" w:rsidRDefault="00F41DDE" w:rsidP="00E62936">
            <w:pPr>
              <w:autoSpaceDE w:val="0"/>
              <w:autoSpaceDN w:val="0"/>
              <w:adjustRightInd w:val="0"/>
              <w:spacing w:after="0" w:line="360" w:lineRule="auto"/>
              <w:rPr>
                <w:rFonts w:asciiTheme="minorHAnsi" w:eastAsia="Times New Roman" w:hAnsiTheme="minorHAnsi" w:cstheme="minorHAnsi"/>
                <w:lang w:eastAsia="fr-FR"/>
              </w:rPr>
            </w:pPr>
            <w:r w:rsidRPr="0002734B">
              <w:rPr>
                <w:rFonts w:asciiTheme="minorHAnsi" w:eastAsia="Times New Roman" w:hAnsiTheme="minorHAnsi" w:cstheme="minorHAnsi"/>
                <w:lang w:eastAsia="fr-FR"/>
              </w:rPr>
              <w:t>– C</w:t>
            </w:r>
            <w:r w:rsidR="00AA22AD" w:rsidRPr="0002734B">
              <w:rPr>
                <w:rFonts w:asciiTheme="minorHAnsi" w:eastAsia="Times New Roman" w:hAnsiTheme="minorHAnsi" w:cstheme="minorHAnsi"/>
                <w:lang w:eastAsia="fr-FR"/>
              </w:rPr>
              <w:t xml:space="preserve"> : une</w:t>
            </w:r>
            <w:r w:rsidRPr="0002734B">
              <w:rPr>
                <w:rFonts w:asciiTheme="minorHAnsi" w:eastAsia="Times New Roman" w:hAnsiTheme="minorHAnsi" w:cstheme="minorHAnsi"/>
                <w:lang w:eastAsia="fr-FR"/>
              </w:rPr>
              <w:t xml:space="preserve"> bougie (120g)</w:t>
            </w:r>
          </w:p>
          <w:p w:rsidR="00F41DDE" w:rsidRPr="0002734B" w:rsidRDefault="00F41DDE" w:rsidP="00E62936">
            <w:pPr>
              <w:autoSpaceDE w:val="0"/>
              <w:autoSpaceDN w:val="0"/>
              <w:adjustRightInd w:val="0"/>
              <w:spacing w:after="0" w:line="360" w:lineRule="auto"/>
              <w:rPr>
                <w:rFonts w:asciiTheme="minorHAnsi" w:eastAsia="Times New Roman" w:hAnsiTheme="minorHAnsi" w:cstheme="minorHAnsi"/>
                <w:lang w:eastAsia="fr-FR"/>
              </w:rPr>
            </w:pPr>
            <w:r w:rsidRPr="0002734B">
              <w:rPr>
                <w:rFonts w:asciiTheme="minorHAnsi" w:eastAsia="Times New Roman" w:hAnsiTheme="minorHAnsi" w:cstheme="minorHAnsi"/>
                <w:lang w:eastAsia="fr-FR"/>
              </w:rPr>
              <w:t>– D</w:t>
            </w:r>
            <w:r w:rsidR="00AA22AD" w:rsidRPr="0002734B">
              <w:rPr>
                <w:rFonts w:asciiTheme="minorHAnsi" w:eastAsia="Times New Roman" w:hAnsiTheme="minorHAnsi" w:cstheme="minorHAnsi"/>
                <w:lang w:eastAsia="fr-FR"/>
              </w:rPr>
              <w:t xml:space="preserve"> : du</w:t>
            </w:r>
            <w:r w:rsidRPr="0002734B">
              <w:rPr>
                <w:rFonts w:asciiTheme="minorHAnsi" w:eastAsia="Times New Roman" w:hAnsiTheme="minorHAnsi" w:cstheme="minorHAnsi"/>
                <w:lang w:eastAsia="fr-FR"/>
              </w:rPr>
              <w:t xml:space="preserve"> tissu roulé (200g)</w:t>
            </w:r>
          </w:p>
          <w:p w:rsidR="00F41DDE" w:rsidRPr="0002734B" w:rsidRDefault="00F41DDE" w:rsidP="00815B4E">
            <w:pPr>
              <w:autoSpaceDE w:val="0"/>
              <w:autoSpaceDN w:val="0"/>
              <w:adjustRightInd w:val="0"/>
              <w:spacing w:after="120" w:line="360" w:lineRule="auto"/>
              <w:rPr>
                <w:rFonts w:asciiTheme="minorHAnsi" w:eastAsia="Times New Roman" w:hAnsiTheme="minorHAnsi" w:cstheme="minorHAnsi"/>
                <w:lang w:eastAsia="fr-FR"/>
              </w:rPr>
            </w:pPr>
            <w:r w:rsidRPr="0002734B">
              <w:rPr>
                <w:rFonts w:asciiTheme="minorHAnsi" w:eastAsia="Times New Roman" w:hAnsiTheme="minorHAnsi" w:cstheme="minorHAnsi"/>
                <w:lang w:eastAsia="fr-FR"/>
              </w:rPr>
              <w:t>– E</w:t>
            </w:r>
            <w:r w:rsidR="00AA22AD" w:rsidRPr="0002734B">
              <w:rPr>
                <w:rFonts w:asciiTheme="minorHAnsi" w:eastAsia="Times New Roman" w:hAnsiTheme="minorHAnsi" w:cstheme="minorHAnsi"/>
                <w:lang w:eastAsia="fr-FR"/>
              </w:rPr>
              <w:t xml:space="preserve"> : un</w:t>
            </w:r>
            <w:r w:rsidRPr="0002734B">
              <w:rPr>
                <w:rFonts w:asciiTheme="minorHAnsi" w:eastAsia="Times New Roman" w:hAnsiTheme="minorHAnsi" w:cstheme="minorHAnsi"/>
                <w:lang w:eastAsia="fr-FR"/>
              </w:rPr>
              <w:t xml:space="preserve"> pot de confiture plein de papier (270g).</w:t>
            </w:r>
          </w:p>
          <w:p w:rsidR="001367D4" w:rsidRPr="00815B4E" w:rsidRDefault="00F41DDE" w:rsidP="00815B4E">
            <w:pPr>
              <w:spacing w:after="0"/>
              <w:jc w:val="center"/>
              <w:rPr>
                <w:color w:val="000000"/>
              </w:rPr>
            </w:pPr>
            <w:r w:rsidRPr="00583515">
              <w:rPr>
                <w:b/>
                <w:color w:val="000000"/>
              </w:rPr>
              <w:lastRenderedPageBreak/>
              <w:t>Critères de réussite :</w:t>
            </w:r>
            <w:r w:rsidRPr="00583515">
              <w:rPr>
                <w:color w:val="000000"/>
              </w:rPr>
              <w:t xml:space="preserve"> les élèves utilisent </w:t>
            </w:r>
            <w:r w:rsidR="00815B4E">
              <w:rPr>
                <w:color w:val="000000"/>
              </w:rPr>
              <w:t>un instrument</w:t>
            </w:r>
            <w:r w:rsidRPr="00583515">
              <w:rPr>
                <w:color w:val="000000"/>
              </w:rPr>
              <w:t xml:space="preserve"> de mesure </w:t>
            </w:r>
            <w:r w:rsidR="00815B4E">
              <w:rPr>
                <w:color w:val="000000"/>
              </w:rPr>
              <w:t>pour comparer des masses</w:t>
            </w:r>
          </w:p>
        </w:tc>
      </w:tr>
      <w:tr w:rsidR="007D1103" w:rsidRPr="00802A56" w:rsidTr="00D7675C">
        <w:tblPrEx>
          <w:tblCellMar>
            <w:left w:w="70" w:type="dxa"/>
            <w:right w:w="70" w:type="dxa"/>
          </w:tblCellMar>
          <w:tblLook w:val="0000" w:firstRow="0" w:lastRow="0" w:firstColumn="0" w:lastColumn="0" w:noHBand="0" w:noVBand="0"/>
        </w:tblPrEx>
        <w:trPr>
          <w:trHeight w:val="979"/>
        </w:trPr>
        <w:tc>
          <w:tcPr>
            <w:tcW w:w="1630" w:type="dxa"/>
            <w:shd w:val="clear" w:color="auto" w:fill="auto"/>
          </w:tcPr>
          <w:p w:rsidR="007D1103" w:rsidRDefault="007D1103" w:rsidP="00D4523A">
            <w:pPr>
              <w:jc w:val="center"/>
              <w:rPr>
                <w:rFonts w:cs="Arial"/>
                <w:b/>
              </w:rPr>
            </w:pPr>
          </w:p>
          <w:p w:rsidR="007D1103" w:rsidRDefault="007D1103" w:rsidP="00D4523A">
            <w:pPr>
              <w:jc w:val="center"/>
              <w:rPr>
                <w:rFonts w:cs="Arial"/>
                <w:b/>
              </w:rPr>
            </w:pPr>
          </w:p>
          <w:p w:rsidR="007D1103" w:rsidRDefault="00D43459" w:rsidP="00D4523A">
            <w:pPr>
              <w:jc w:val="center"/>
              <w:rPr>
                <w:rFonts w:cs="Arial"/>
                <w:b/>
              </w:rPr>
            </w:pPr>
            <w:r>
              <w:rPr>
                <w:rFonts w:cs="Arial"/>
                <w:b/>
              </w:rPr>
              <w:t>Séance 3</w:t>
            </w:r>
          </w:p>
          <w:p w:rsidR="007D1103" w:rsidRDefault="007D1103" w:rsidP="00D4523A">
            <w:pPr>
              <w:jc w:val="center"/>
              <w:rPr>
                <w:rFonts w:cs="Arial"/>
                <w:b/>
              </w:rPr>
            </w:pPr>
            <w:r>
              <w:rPr>
                <w:rFonts w:cs="Arial"/>
                <w:b/>
              </w:rPr>
              <w:t> </w:t>
            </w:r>
            <w:r w:rsidRPr="0080783E">
              <w:rPr>
                <w:rFonts w:asciiTheme="minorHAnsi" w:eastAsia="Times New Roman" w:hAnsiTheme="minorHAnsi" w:cstheme="minorHAnsi"/>
                <w:b/>
                <w:bCs/>
                <w:lang w:eastAsia="fr-FR"/>
              </w:rPr>
              <w:t>Comparaison indirecte</w:t>
            </w:r>
            <w:r w:rsidRPr="0080783E">
              <w:rPr>
                <w:rFonts w:asciiTheme="minorHAnsi" w:eastAsia="Times New Roman" w:hAnsiTheme="minorHAnsi" w:cstheme="minorHAnsi"/>
                <w:lang w:eastAsia="fr-FR"/>
              </w:rPr>
              <w:t>: recours à un objet intermédiaire</w:t>
            </w:r>
            <w:r>
              <w:rPr>
                <w:rFonts w:cs="Calibri"/>
                <w:b/>
              </w:rPr>
              <w:t xml:space="preserve"> une mesure étalon</w:t>
            </w:r>
          </w:p>
          <w:p w:rsidR="007D1103" w:rsidRDefault="007D1103" w:rsidP="00776024">
            <w:pPr>
              <w:rPr>
                <w:rFonts w:cs="Arial"/>
                <w:b/>
              </w:rPr>
            </w:pPr>
          </w:p>
        </w:tc>
        <w:tc>
          <w:tcPr>
            <w:tcW w:w="9138" w:type="dxa"/>
          </w:tcPr>
          <w:p w:rsidR="007D1103" w:rsidRPr="00221F43" w:rsidRDefault="007D1103" w:rsidP="00815B4E">
            <w:pPr>
              <w:spacing w:after="120" w:line="360" w:lineRule="auto"/>
              <w:rPr>
                <w:rFonts w:asciiTheme="minorHAnsi" w:hAnsiTheme="minorHAnsi" w:cstheme="minorHAnsi"/>
                <w:u w:val="single"/>
              </w:rPr>
            </w:pPr>
            <w:r w:rsidRPr="00221F43">
              <w:rPr>
                <w:rFonts w:asciiTheme="minorHAnsi" w:hAnsiTheme="minorHAnsi" w:cstheme="minorHAnsi"/>
                <w:noProof/>
                <w:lang w:eastAsia="fr-FR"/>
              </w:rPr>
              <w:drawing>
                <wp:anchor distT="0" distB="0" distL="114300" distR="114300" simplePos="0" relativeHeight="251676672" behindDoc="1" locked="0" layoutInCell="1" allowOverlap="1" wp14:anchorId="6CAD077A" wp14:editId="4504B3C1">
                  <wp:simplePos x="0" y="0"/>
                  <wp:positionH relativeFrom="column">
                    <wp:posOffset>4586605</wp:posOffset>
                  </wp:positionH>
                  <wp:positionV relativeFrom="paragraph">
                    <wp:posOffset>96520</wp:posOffset>
                  </wp:positionV>
                  <wp:extent cx="962025" cy="931545"/>
                  <wp:effectExtent l="0" t="0" r="9525" b="1905"/>
                  <wp:wrapTight wrapText="bothSides">
                    <wp:wrapPolygon edited="0">
                      <wp:start x="0" y="0"/>
                      <wp:lineTo x="0" y="21202"/>
                      <wp:lineTo x="21386" y="21202"/>
                      <wp:lineTo x="21386"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112" t="33617" r="13333"/>
                          <a:stretch/>
                        </pic:blipFill>
                        <pic:spPr bwMode="auto">
                          <a:xfrm>
                            <a:off x="0" y="0"/>
                            <a:ext cx="962025" cy="93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1F43">
              <w:rPr>
                <w:rFonts w:asciiTheme="minorHAnsi" w:hAnsiTheme="minorHAnsi" w:cstheme="minorHAnsi"/>
                <w:b/>
                <w:u w:val="single"/>
              </w:rPr>
              <w:t>Comparaison à l’aide une mesure étalon</w:t>
            </w:r>
          </w:p>
          <w:p w:rsidR="007D1103" w:rsidRPr="00AA22AD" w:rsidRDefault="007D1103" w:rsidP="00221F43">
            <w:pPr>
              <w:pStyle w:val="Paragraphedeliste"/>
              <w:numPr>
                <w:ilvl w:val="0"/>
                <w:numId w:val="7"/>
              </w:numPr>
              <w:spacing w:after="13" w:line="360" w:lineRule="auto"/>
              <w:rPr>
                <w:rFonts w:asciiTheme="minorHAnsi" w:hAnsiTheme="minorHAnsi" w:cstheme="minorHAnsi"/>
                <w:b/>
              </w:rPr>
            </w:pPr>
            <w:r w:rsidRPr="00AA22AD">
              <w:rPr>
                <w:rFonts w:asciiTheme="minorHAnsi" w:hAnsiTheme="minorHAnsi" w:cstheme="minorHAnsi"/>
                <w:b/>
                <w:noProof/>
                <w:lang w:eastAsia="fr-FR"/>
              </w:rPr>
              <w:t>Recherche par groupe</w:t>
            </w:r>
          </w:p>
          <w:p w:rsidR="007D1103" w:rsidRDefault="007D1103" w:rsidP="00221F43">
            <w:pPr>
              <w:spacing w:after="13" w:line="360" w:lineRule="auto"/>
              <w:rPr>
                <w:rFonts w:asciiTheme="minorHAnsi" w:eastAsia="Times New Roman" w:hAnsiTheme="minorHAnsi" w:cstheme="minorHAnsi"/>
                <w:lang w:eastAsia="fr-FR"/>
              </w:rPr>
            </w:pPr>
            <w:r w:rsidRPr="00221F43">
              <w:rPr>
                <w:rFonts w:asciiTheme="minorHAnsi" w:hAnsiTheme="minorHAnsi" w:cstheme="minorHAnsi"/>
                <w:noProof/>
                <w:lang w:eastAsia="fr-FR"/>
              </w:rPr>
              <w:t xml:space="preserve">Les élèves doivent trouver quelle est la bouteille la plus lourde parmi les 2 ou 3 (selon le niveau des élèves)   mais ils ne peuvent pas </w:t>
            </w:r>
            <w:r w:rsidRPr="00221F43">
              <w:rPr>
                <w:rFonts w:asciiTheme="minorHAnsi" w:eastAsia="Times New Roman" w:hAnsiTheme="minorHAnsi" w:cstheme="minorHAnsi"/>
                <w:lang w:eastAsia="fr-FR"/>
              </w:rPr>
              <w:t xml:space="preserve">comparer deux objets en même temps. </w:t>
            </w:r>
          </w:p>
          <w:p w:rsidR="007D1103" w:rsidRPr="00221F43" w:rsidRDefault="007D1103" w:rsidP="00815B4E">
            <w:pPr>
              <w:spacing w:after="0" w:line="360" w:lineRule="auto"/>
              <w:rPr>
                <w:rFonts w:asciiTheme="minorHAnsi" w:hAnsiTheme="minorHAnsi" w:cstheme="minorHAnsi"/>
              </w:rPr>
            </w:pPr>
            <w:r>
              <w:rPr>
                <w:rFonts w:asciiTheme="minorHAnsi" w:eastAsia="Times New Roman" w:hAnsiTheme="minorHAnsi" w:cstheme="minorHAnsi"/>
                <w:lang w:eastAsia="fr-FR"/>
              </w:rPr>
              <w:t>Chaque groupe peut avoir un étalon différent (cubes, billes, gommes…)</w:t>
            </w:r>
          </w:p>
          <w:p w:rsidR="007D1103" w:rsidRDefault="007D1103" w:rsidP="00815B4E">
            <w:pPr>
              <w:spacing w:after="0" w:line="360" w:lineRule="auto"/>
              <w:rPr>
                <w:rFonts w:asciiTheme="minorHAnsi" w:eastAsia="Times New Roman" w:hAnsiTheme="minorHAnsi" w:cstheme="minorHAnsi"/>
                <w:color w:val="0F243E"/>
                <w:lang w:val="en-US" w:eastAsia="fr-FR"/>
              </w:rPr>
            </w:pPr>
            <w:r w:rsidRPr="00AA22AD">
              <w:rPr>
                <w:noProof/>
                <w:lang w:eastAsia="fr-FR"/>
              </w:rPr>
              <w:drawing>
                <wp:anchor distT="0" distB="0" distL="114300" distR="114300" simplePos="0" relativeHeight="251677696" behindDoc="1" locked="0" layoutInCell="1" allowOverlap="1" wp14:anchorId="6070C442" wp14:editId="61260D50">
                  <wp:simplePos x="0" y="0"/>
                  <wp:positionH relativeFrom="column">
                    <wp:posOffset>4472305</wp:posOffset>
                  </wp:positionH>
                  <wp:positionV relativeFrom="paragraph">
                    <wp:posOffset>367030</wp:posOffset>
                  </wp:positionV>
                  <wp:extent cx="1133475" cy="762000"/>
                  <wp:effectExtent l="0" t="0" r="9525" b="0"/>
                  <wp:wrapTight wrapText="bothSides">
                    <wp:wrapPolygon edited="0">
                      <wp:start x="0" y="0"/>
                      <wp:lineTo x="0" y="21060"/>
                      <wp:lineTo x="21418" y="21060"/>
                      <wp:lineTo x="21418"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28256" b="50597"/>
                          <a:stretch/>
                        </pic:blipFill>
                        <pic:spPr bwMode="auto">
                          <a:xfrm>
                            <a:off x="0" y="0"/>
                            <a:ext cx="113347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1F43">
              <w:rPr>
                <w:rFonts w:asciiTheme="minorHAnsi" w:eastAsia="Times New Roman" w:hAnsiTheme="minorHAnsi" w:cstheme="minorHAnsi"/>
                <w:lang w:eastAsia="fr-FR"/>
              </w:rPr>
              <w:t>Il s’agira de rechercher des moyens de comparer les masses des trois objets, en utilisant la balance et l’étalon</w:t>
            </w:r>
            <w:r>
              <w:rPr>
                <w:rFonts w:asciiTheme="minorHAnsi" w:eastAsia="Times New Roman" w:hAnsiTheme="minorHAnsi" w:cstheme="minorHAnsi"/>
                <w:color w:val="0F243E"/>
                <w:lang w:val="en-US" w:eastAsia="fr-FR"/>
              </w:rPr>
              <w:t>.</w:t>
            </w:r>
          </w:p>
          <w:p w:rsidR="007D1103" w:rsidRDefault="007D1103" w:rsidP="00815B4E">
            <w:pPr>
              <w:spacing w:after="0" w:line="360" w:lineRule="auto"/>
              <w:rPr>
                <w:rFonts w:asciiTheme="minorHAnsi" w:eastAsia="Times New Roman" w:hAnsiTheme="minorHAnsi" w:cstheme="minorHAnsi"/>
                <w:lang w:val="en-US" w:eastAsia="fr-FR"/>
              </w:rPr>
            </w:pPr>
            <w:r w:rsidRPr="00AA22AD">
              <w:rPr>
                <w:rFonts w:asciiTheme="minorHAnsi" w:eastAsia="Times New Roman" w:hAnsiTheme="minorHAnsi" w:cstheme="minorHAnsi"/>
                <w:lang w:val="en-US" w:eastAsia="fr-FR"/>
              </w:rPr>
              <w:t>Les élèves sont amenés à remplir un tableau de comparaison.</w:t>
            </w:r>
          </w:p>
          <w:p w:rsidR="007D1103" w:rsidRPr="00AA22AD" w:rsidRDefault="007D1103" w:rsidP="00815B4E">
            <w:pPr>
              <w:spacing w:after="120" w:line="360" w:lineRule="auto"/>
              <w:rPr>
                <w:rFonts w:asciiTheme="minorHAnsi" w:eastAsia="Times New Roman" w:hAnsiTheme="minorHAnsi" w:cstheme="minorHAnsi"/>
                <w:lang w:val="en-US" w:eastAsia="fr-FR"/>
              </w:rPr>
            </w:pPr>
            <w:r w:rsidRPr="00AA22AD">
              <w:rPr>
                <w:noProof/>
                <w:lang w:eastAsia="fr-FR"/>
              </w:rPr>
              <w:drawing>
                <wp:anchor distT="0" distB="0" distL="114300" distR="114300" simplePos="0" relativeHeight="251678720" behindDoc="1" locked="0" layoutInCell="1" allowOverlap="1" wp14:anchorId="0BD9A123" wp14:editId="370784D9">
                  <wp:simplePos x="0" y="0"/>
                  <wp:positionH relativeFrom="column">
                    <wp:posOffset>4587240</wp:posOffset>
                  </wp:positionH>
                  <wp:positionV relativeFrom="paragraph">
                    <wp:posOffset>306070</wp:posOffset>
                  </wp:positionV>
                  <wp:extent cx="1019175" cy="723900"/>
                  <wp:effectExtent l="0" t="0" r="9525" b="0"/>
                  <wp:wrapTight wrapText="bothSides">
                    <wp:wrapPolygon edited="0">
                      <wp:start x="0" y="0"/>
                      <wp:lineTo x="0" y="21032"/>
                      <wp:lineTo x="21398" y="21032"/>
                      <wp:lineTo x="2139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4469" t="50020" r="21021" b="3047"/>
                          <a:stretch/>
                        </pic:blipFill>
                        <pic:spPr bwMode="auto">
                          <a:xfrm>
                            <a:off x="0" y="0"/>
                            <a:ext cx="101917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color w:val="000000"/>
                <w:lang w:eastAsia="fr-FR"/>
              </w:rPr>
              <w:t xml:space="preserve">On commence à ce stade à </w:t>
            </w:r>
            <w:r w:rsidRPr="00EB7D63">
              <w:rPr>
                <w:rFonts w:asciiTheme="minorHAnsi" w:eastAsia="Times New Roman" w:hAnsiTheme="minorHAnsi" w:cstheme="minorHAnsi"/>
                <w:color w:val="000000"/>
                <w:lang w:eastAsia="fr-FR"/>
              </w:rPr>
              <w:t>associer une valeur numérique aux objets</w:t>
            </w:r>
            <w:r w:rsidR="00815B4E">
              <w:rPr>
                <w:rFonts w:asciiTheme="minorHAnsi" w:eastAsia="Times New Roman" w:hAnsiTheme="minorHAnsi" w:cstheme="minorHAnsi"/>
                <w:color w:val="000000"/>
                <w:lang w:eastAsia="fr-FR"/>
              </w:rPr>
              <w:t> : p</w:t>
            </w:r>
            <w:r w:rsidRPr="00221F43">
              <w:rPr>
                <w:rFonts w:asciiTheme="minorHAnsi" w:hAnsiTheme="minorHAnsi" w:cstheme="minorHAnsi"/>
              </w:rPr>
              <w:t xml:space="preserve">our </w:t>
            </w:r>
            <w:r w:rsidRPr="00221F43">
              <w:rPr>
                <w:rFonts w:asciiTheme="minorHAnsi" w:hAnsiTheme="minorHAnsi" w:cstheme="minorHAnsi"/>
                <w:b/>
                <w:bCs/>
              </w:rPr>
              <w:t xml:space="preserve">peser </w:t>
            </w:r>
            <w:r w:rsidRPr="00221F43">
              <w:rPr>
                <w:rFonts w:asciiTheme="minorHAnsi" w:hAnsiTheme="minorHAnsi" w:cstheme="minorHAnsi"/>
              </w:rPr>
              <w:t xml:space="preserve">un objet, on peut </w:t>
            </w:r>
            <w:r w:rsidRPr="00221F43">
              <w:rPr>
                <w:rFonts w:asciiTheme="minorHAnsi" w:hAnsiTheme="minorHAnsi" w:cstheme="minorHAnsi"/>
                <w:b/>
                <w:bCs/>
              </w:rPr>
              <w:t xml:space="preserve">compter </w:t>
            </w:r>
            <w:r w:rsidRPr="00221F43">
              <w:rPr>
                <w:rFonts w:asciiTheme="minorHAnsi" w:hAnsiTheme="minorHAnsi" w:cstheme="minorHAnsi"/>
              </w:rPr>
              <w:t>combien il faut de cubes</w:t>
            </w:r>
            <w:r>
              <w:rPr>
                <w:rFonts w:asciiTheme="minorHAnsi" w:hAnsiTheme="minorHAnsi" w:cstheme="minorHAnsi"/>
              </w:rPr>
              <w:t>, billes…</w:t>
            </w:r>
            <w:r w:rsidRPr="00221F43">
              <w:rPr>
                <w:rFonts w:asciiTheme="minorHAnsi" w:hAnsiTheme="minorHAnsi" w:cstheme="minorHAnsi"/>
              </w:rPr>
              <w:t xml:space="preserve"> pour équilibrer la balance.</w:t>
            </w:r>
          </w:p>
          <w:p w:rsidR="007D1103" w:rsidRPr="00AA22AD" w:rsidRDefault="007D1103" w:rsidP="00815B4E">
            <w:pPr>
              <w:pStyle w:val="Paragraphedeliste"/>
              <w:numPr>
                <w:ilvl w:val="0"/>
                <w:numId w:val="7"/>
              </w:numPr>
              <w:spacing w:after="0" w:line="240" w:lineRule="auto"/>
              <w:ind w:left="726" w:hanging="357"/>
              <w:rPr>
                <w:rFonts w:asciiTheme="minorHAnsi" w:eastAsia="Times New Roman" w:hAnsiTheme="minorHAnsi" w:cstheme="minorHAnsi"/>
                <w:b/>
                <w:lang w:val="en-US" w:eastAsia="fr-FR"/>
              </w:rPr>
            </w:pPr>
            <w:r w:rsidRPr="00AA22AD">
              <w:rPr>
                <w:rFonts w:asciiTheme="minorHAnsi" w:eastAsia="Times New Roman" w:hAnsiTheme="minorHAnsi" w:cstheme="minorHAnsi"/>
                <w:b/>
                <w:lang w:val="en-US" w:eastAsia="fr-FR"/>
              </w:rPr>
              <w:t>Mise en commun</w:t>
            </w:r>
          </w:p>
          <w:p w:rsidR="007D1103" w:rsidRPr="00815B4E" w:rsidRDefault="00815B4E" w:rsidP="00815B4E">
            <w:pPr>
              <w:pStyle w:val="Paragraphedeliste"/>
              <w:numPr>
                <w:ilvl w:val="0"/>
                <w:numId w:val="1"/>
              </w:numPr>
              <w:autoSpaceDE w:val="0"/>
              <w:adjustRightInd w:val="0"/>
              <w:spacing w:after="0" w:line="240" w:lineRule="auto"/>
              <w:ind w:hanging="357"/>
              <w:rPr>
                <w:rFonts w:asciiTheme="minorHAnsi" w:eastAsia="Times New Roman" w:hAnsiTheme="minorHAnsi" w:cstheme="minorHAnsi"/>
                <w:lang w:eastAsia="fr-FR"/>
              </w:rPr>
            </w:pPr>
            <w:r>
              <w:rPr>
                <w:rFonts w:asciiTheme="minorHAnsi" w:eastAsia="Times New Roman" w:hAnsiTheme="minorHAnsi" w:cstheme="minorHAnsi"/>
                <w:lang w:val="en-US" w:eastAsia="fr-FR"/>
              </w:rPr>
              <w:t>Mettre en évidence</w:t>
            </w:r>
            <w:r w:rsidR="007D1103" w:rsidRPr="00815B4E">
              <w:rPr>
                <w:rFonts w:asciiTheme="minorHAnsi" w:eastAsia="Times New Roman" w:hAnsiTheme="minorHAnsi" w:cstheme="minorHAnsi"/>
                <w:lang w:val="en-US" w:eastAsia="fr-FR"/>
              </w:rPr>
              <w:t xml:space="preserve"> que les résultats sont différents lorsque l’étalon n’est pas le même.</w:t>
            </w:r>
          </w:p>
          <w:p w:rsidR="007D1103" w:rsidRPr="00815B4E" w:rsidRDefault="007D1103" w:rsidP="00815B4E">
            <w:pPr>
              <w:pStyle w:val="Paragraphedeliste"/>
              <w:numPr>
                <w:ilvl w:val="0"/>
                <w:numId w:val="1"/>
              </w:numPr>
              <w:spacing w:after="0" w:line="360" w:lineRule="auto"/>
              <w:ind w:hanging="357"/>
              <w:rPr>
                <w:rFonts w:asciiTheme="minorHAnsi" w:hAnsiTheme="minorHAnsi" w:cstheme="minorHAnsi"/>
              </w:rPr>
            </w:pPr>
            <w:r w:rsidRPr="00815B4E">
              <w:rPr>
                <w:rFonts w:asciiTheme="minorHAnsi" w:hAnsiTheme="minorHAnsi" w:cstheme="minorHAnsi"/>
              </w:rPr>
              <w:t>Nécessité d’utiliser un étalon commun à tous.</w:t>
            </w:r>
          </w:p>
          <w:p w:rsidR="001367D4" w:rsidRPr="00815B4E" w:rsidRDefault="007D1103" w:rsidP="0026322A">
            <w:pPr>
              <w:spacing w:after="0"/>
              <w:jc w:val="center"/>
              <w:rPr>
                <w:rFonts w:asciiTheme="minorHAnsi" w:hAnsiTheme="minorHAnsi" w:cstheme="minorHAnsi"/>
                <w:color w:val="000000"/>
              </w:rPr>
            </w:pPr>
            <w:r w:rsidRPr="00221F43">
              <w:rPr>
                <w:rFonts w:asciiTheme="minorHAnsi" w:hAnsiTheme="minorHAnsi" w:cstheme="minorHAnsi"/>
                <w:b/>
                <w:color w:val="000000"/>
              </w:rPr>
              <w:t xml:space="preserve">Critères de réussite : </w:t>
            </w:r>
            <w:r w:rsidRPr="00221F43">
              <w:rPr>
                <w:rFonts w:asciiTheme="minorHAnsi" w:hAnsiTheme="minorHAnsi" w:cstheme="minorHAnsi"/>
                <w:color w:val="000000"/>
              </w:rPr>
              <w:t>la mesure est exacte, l’unité de mesure est adaptée.</w:t>
            </w:r>
          </w:p>
        </w:tc>
      </w:tr>
      <w:tr w:rsidR="007D1103" w:rsidRPr="00802A56" w:rsidTr="0026322A">
        <w:tblPrEx>
          <w:tblCellMar>
            <w:left w:w="70" w:type="dxa"/>
            <w:right w:w="70" w:type="dxa"/>
          </w:tblCellMar>
          <w:tblLook w:val="0000" w:firstRow="0" w:lastRow="0" w:firstColumn="0" w:lastColumn="0" w:noHBand="0" w:noVBand="0"/>
        </w:tblPrEx>
        <w:trPr>
          <w:trHeight w:val="416"/>
        </w:trPr>
        <w:tc>
          <w:tcPr>
            <w:tcW w:w="1630" w:type="dxa"/>
            <w:shd w:val="clear" w:color="auto" w:fill="auto"/>
          </w:tcPr>
          <w:p w:rsidR="007D1103" w:rsidRDefault="007D1103" w:rsidP="00776024">
            <w:pP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D43459" w:rsidRDefault="00D43459" w:rsidP="00776024">
            <w:pPr>
              <w:jc w:val="center"/>
              <w:rPr>
                <w:rFonts w:cs="Arial"/>
                <w:b/>
              </w:rPr>
            </w:pPr>
            <w:r>
              <w:rPr>
                <w:rFonts w:cs="Arial"/>
                <w:b/>
              </w:rPr>
              <w:t xml:space="preserve">Séance 4 </w:t>
            </w:r>
          </w:p>
          <w:p w:rsidR="007D1103" w:rsidRDefault="007D1103" w:rsidP="00776024">
            <w:pPr>
              <w:jc w:val="center"/>
              <w:rPr>
                <w:rFonts w:cs="Arial"/>
                <w:b/>
              </w:rPr>
            </w:pPr>
            <w:r>
              <w:rPr>
                <w:rFonts w:cs="Arial"/>
                <w:b/>
              </w:rPr>
              <w:t>Mesurer avec un étalon usuel</w:t>
            </w:r>
            <w:r w:rsidR="00315A80">
              <w:rPr>
                <w:rFonts w:cs="Arial"/>
                <w:b/>
              </w:rPr>
              <w:t> : les masses marquées</w:t>
            </w: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Default="007D1103" w:rsidP="00776024">
            <w:pPr>
              <w:jc w:val="center"/>
              <w:rPr>
                <w:rFonts w:cs="Arial"/>
                <w:b/>
              </w:rPr>
            </w:pPr>
          </w:p>
          <w:p w:rsidR="007D1103" w:rsidRPr="00890FA0" w:rsidRDefault="007D1103" w:rsidP="0094252D">
            <w:pPr>
              <w:rPr>
                <w:rFonts w:cs="Arial"/>
                <w:b/>
              </w:rPr>
            </w:pPr>
          </w:p>
        </w:tc>
        <w:tc>
          <w:tcPr>
            <w:tcW w:w="9138" w:type="dxa"/>
          </w:tcPr>
          <w:p w:rsidR="007D1103" w:rsidRPr="00815B4E" w:rsidRDefault="007D1103" w:rsidP="007D1103">
            <w:pPr>
              <w:autoSpaceDE w:val="0"/>
              <w:autoSpaceDN w:val="0"/>
              <w:adjustRightInd w:val="0"/>
              <w:spacing w:after="0" w:line="360" w:lineRule="auto"/>
              <w:rPr>
                <w:rFonts w:asciiTheme="minorHAnsi" w:eastAsia="Times New Roman" w:hAnsiTheme="minorHAnsi" w:cstheme="minorHAnsi"/>
                <w:b/>
                <w:bCs/>
                <w:u w:val="single"/>
                <w:lang w:eastAsia="fr-FR"/>
              </w:rPr>
            </w:pPr>
            <w:r w:rsidRPr="00815B4E">
              <w:rPr>
                <w:rFonts w:asciiTheme="minorHAnsi" w:eastAsia="Times New Roman" w:hAnsiTheme="minorHAnsi" w:cstheme="minorHAnsi"/>
                <w:b/>
                <w:bCs/>
                <w:u w:val="single"/>
                <w:lang w:eastAsia="fr-FR"/>
              </w:rPr>
              <w:lastRenderedPageBreak/>
              <w:t>Introduction des masses marquées</w:t>
            </w:r>
          </w:p>
          <w:p w:rsidR="007D1103" w:rsidRPr="00815B4E" w:rsidRDefault="007D1103" w:rsidP="00E33D5B">
            <w:pPr>
              <w:pStyle w:val="Paragraphedeliste"/>
              <w:numPr>
                <w:ilvl w:val="0"/>
                <w:numId w:val="7"/>
              </w:numPr>
              <w:autoSpaceDE w:val="0"/>
              <w:adjustRightInd w:val="0"/>
              <w:spacing w:after="0" w:line="360" w:lineRule="auto"/>
              <w:rPr>
                <w:rFonts w:asciiTheme="minorHAnsi" w:eastAsia="Times New Roman" w:hAnsiTheme="minorHAnsi" w:cstheme="minorHAnsi"/>
                <w:lang w:eastAsia="fr-FR"/>
              </w:rPr>
            </w:pPr>
            <w:r w:rsidRPr="00815B4E">
              <w:rPr>
                <w:rFonts w:asciiTheme="minorHAnsi" w:eastAsia="Times New Roman" w:hAnsiTheme="minorHAnsi" w:cstheme="minorHAnsi"/>
                <w:b/>
                <w:lang w:eastAsia="fr-FR"/>
              </w:rPr>
              <w:t>Situation de départ</w:t>
            </w:r>
            <w:r w:rsidRPr="00815B4E">
              <w:rPr>
                <w:rFonts w:asciiTheme="minorHAnsi" w:eastAsia="Times New Roman" w:hAnsiTheme="minorHAnsi" w:cstheme="minorHAnsi"/>
                <w:lang w:eastAsia="fr-FR"/>
              </w:rPr>
              <w:t xml:space="preserve"> : peser u</w:t>
            </w:r>
            <w:r w:rsidR="00815B4E" w:rsidRPr="00815B4E">
              <w:rPr>
                <w:rFonts w:asciiTheme="minorHAnsi" w:eastAsia="Times New Roman" w:hAnsiTheme="minorHAnsi" w:cstheme="minorHAnsi"/>
                <w:lang w:eastAsia="fr-FR"/>
              </w:rPr>
              <w:t>n objet lourd (entre 1 et 2 kg) et faire constater que l</w:t>
            </w:r>
            <w:r w:rsidRPr="00815B4E">
              <w:rPr>
                <w:rFonts w:asciiTheme="minorHAnsi" w:eastAsia="Times New Roman" w:hAnsiTheme="minorHAnsi" w:cstheme="minorHAnsi"/>
                <w:lang w:eastAsia="fr-FR"/>
              </w:rPr>
              <w:t xml:space="preserve">a quantité de cubes </w:t>
            </w:r>
            <w:r w:rsidR="00675902" w:rsidRPr="00815B4E">
              <w:rPr>
                <w:rFonts w:asciiTheme="minorHAnsi" w:eastAsia="Times New Roman" w:hAnsiTheme="minorHAnsi" w:cstheme="minorHAnsi"/>
                <w:lang w:eastAsia="fr-FR"/>
              </w:rPr>
              <w:t>étant trop</w:t>
            </w:r>
            <w:r w:rsidR="00815B4E" w:rsidRPr="00815B4E">
              <w:rPr>
                <w:rFonts w:asciiTheme="minorHAnsi" w:eastAsia="Times New Roman" w:hAnsiTheme="minorHAnsi" w:cstheme="minorHAnsi"/>
                <w:lang w:eastAsia="fr-FR"/>
              </w:rPr>
              <w:t xml:space="preserve"> </w:t>
            </w:r>
            <w:r w:rsidRPr="00815B4E">
              <w:rPr>
                <w:rFonts w:asciiTheme="minorHAnsi" w:eastAsia="Times New Roman" w:hAnsiTheme="minorHAnsi" w:cstheme="minorHAnsi"/>
                <w:lang w:eastAsia="fr-FR"/>
              </w:rPr>
              <w:t>importante, il est nécessaire d’utiliser une unité adaptée.</w:t>
            </w:r>
          </w:p>
          <w:p w:rsidR="007D1103" w:rsidRPr="0094252D" w:rsidRDefault="007D1103" w:rsidP="007D1103">
            <w:pPr>
              <w:spacing w:after="0" w:line="360" w:lineRule="auto"/>
              <w:ind w:left="5"/>
              <w:rPr>
                <w:rFonts w:asciiTheme="minorHAnsi" w:eastAsia="Times New Roman" w:hAnsiTheme="minorHAnsi" w:cstheme="minorHAnsi"/>
                <w:color w:val="000000"/>
                <w:lang w:eastAsia="fr-FR"/>
              </w:rPr>
            </w:pPr>
            <w:r w:rsidRPr="0094252D">
              <w:rPr>
                <w:rFonts w:asciiTheme="minorHAnsi" w:eastAsia="Times New Roman" w:hAnsiTheme="minorHAnsi" w:cstheme="minorHAnsi"/>
                <w:color w:val="000000"/>
                <w:lang w:eastAsia="fr-FR"/>
              </w:rPr>
              <w:t xml:space="preserve">L’introduction des masses marquées permettra : </w:t>
            </w:r>
          </w:p>
          <w:p w:rsidR="007D1103" w:rsidRPr="0094252D" w:rsidRDefault="007D1103" w:rsidP="007D1103">
            <w:pPr>
              <w:spacing w:after="0" w:line="360" w:lineRule="auto"/>
              <w:ind w:left="5"/>
              <w:rPr>
                <w:rFonts w:asciiTheme="minorHAnsi" w:eastAsia="Times New Roman" w:hAnsiTheme="minorHAnsi" w:cstheme="minorHAnsi"/>
                <w:color w:val="000000"/>
                <w:lang w:eastAsia="fr-FR"/>
              </w:rPr>
            </w:pPr>
            <w:r w:rsidRPr="0094252D">
              <w:rPr>
                <w:rFonts w:asciiTheme="minorHAnsi" w:eastAsia="Times New Roman" w:hAnsiTheme="minorHAnsi" w:cstheme="minorHAnsi"/>
                <w:color w:val="000000"/>
                <w:lang w:eastAsia="fr-FR"/>
              </w:rPr>
              <w:t xml:space="preserve">• d’associer une valeur numérique aux objets ; </w:t>
            </w:r>
          </w:p>
          <w:p w:rsidR="007D1103" w:rsidRPr="0094252D" w:rsidRDefault="007D1103" w:rsidP="007D1103">
            <w:pPr>
              <w:spacing w:after="0" w:line="360" w:lineRule="auto"/>
              <w:ind w:left="5"/>
              <w:rPr>
                <w:rFonts w:asciiTheme="minorHAnsi" w:eastAsia="Times New Roman" w:hAnsiTheme="minorHAnsi" w:cstheme="minorHAnsi"/>
                <w:color w:val="000000"/>
                <w:lang w:eastAsia="fr-FR"/>
              </w:rPr>
            </w:pPr>
            <w:r w:rsidRPr="0094252D">
              <w:rPr>
                <w:rFonts w:asciiTheme="minorHAnsi" w:eastAsia="Times New Roman" w:hAnsiTheme="minorHAnsi" w:cstheme="minorHAnsi"/>
                <w:color w:val="000000"/>
                <w:lang w:eastAsia="fr-FR"/>
              </w:rPr>
              <w:t xml:space="preserve">• confirmer, par les mesures, l’ordre établi précédemment ; </w:t>
            </w:r>
          </w:p>
          <w:p w:rsidR="007D1103" w:rsidRPr="0094252D" w:rsidRDefault="0026322A" w:rsidP="0026322A">
            <w:pPr>
              <w:spacing w:after="120" w:line="360" w:lineRule="auto"/>
              <w:ind w:left="5"/>
              <w:rPr>
                <w:rFonts w:asciiTheme="minorHAnsi" w:eastAsia="Times New Roman" w:hAnsiTheme="minorHAnsi" w:cstheme="minorHAnsi"/>
                <w:color w:val="000000"/>
                <w:lang w:eastAsia="fr-FR"/>
              </w:rPr>
            </w:pPr>
            <w:r w:rsidRPr="0094252D">
              <w:rPr>
                <w:rFonts w:asciiTheme="minorHAnsi" w:hAnsiTheme="minorHAnsi" w:cstheme="minorHAnsi"/>
                <w:noProof/>
                <w:lang w:eastAsia="fr-FR"/>
              </w:rPr>
              <w:drawing>
                <wp:anchor distT="0" distB="0" distL="114300" distR="114300" simplePos="0" relativeHeight="251674624" behindDoc="1" locked="0" layoutInCell="1" allowOverlap="1" wp14:anchorId="298DC0F4" wp14:editId="3E300C95">
                  <wp:simplePos x="0" y="0"/>
                  <wp:positionH relativeFrom="column">
                    <wp:posOffset>4657090</wp:posOffset>
                  </wp:positionH>
                  <wp:positionV relativeFrom="paragraph">
                    <wp:posOffset>215900</wp:posOffset>
                  </wp:positionV>
                  <wp:extent cx="950595" cy="704850"/>
                  <wp:effectExtent l="0" t="0" r="1905" b="0"/>
                  <wp:wrapTight wrapText="bothSides">
                    <wp:wrapPolygon edited="0">
                      <wp:start x="0" y="0"/>
                      <wp:lineTo x="0" y="21016"/>
                      <wp:lineTo x="21210" y="21016"/>
                      <wp:lineTo x="2121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059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03" w:rsidRPr="0094252D">
              <w:rPr>
                <w:rFonts w:asciiTheme="minorHAnsi" w:eastAsia="Times New Roman" w:hAnsiTheme="minorHAnsi" w:cstheme="minorHAnsi"/>
                <w:color w:val="000000"/>
                <w:lang w:eastAsia="fr-FR"/>
              </w:rPr>
              <w:t>• permettre aux premières représentations du kilogramme de se construire.</w:t>
            </w:r>
          </w:p>
          <w:p w:rsidR="007D1103" w:rsidRPr="0094252D" w:rsidRDefault="007D1103" w:rsidP="007D1103">
            <w:pPr>
              <w:pStyle w:val="Paragraphedeliste"/>
              <w:numPr>
                <w:ilvl w:val="0"/>
                <w:numId w:val="7"/>
              </w:numPr>
              <w:autoSpaceDE w:val="0"/>
              <w:adjustRightInd w:val="0"/>
              <w:spacing w:after="0" w:line="360" w:lineRule="auto"/>
              <w:rPr>
                <w:rFonts w:asciiTheme="minorHAnsi" w:eastAsia="Times New Roman" w:hAnsiTheme="minorHAnsi" w:cstheme="minorHAnsi"/>
                <w:color w:val="000000"/>
                <w:lang w:eastAsia="fr-FR"/>
              </w:rPr>
            </w:pPr>
            <w:r w:rsidRPr="0094252D">
              <w:rPr>
                <w:rFonts w:asciiTheme="minorHAnsi" w:eastAsia="Times New Roman" w:hAnsiTheme="minorHAnsi" w:cstheme="minorHAnsi"/>
                <w:b/>
                <w:bCs/>
                <w:lang w:eastAsia="fr-FR"/>
              </w:rPr>
              <w:t xml:space="preserve">Recherche par pesée : </w:t>
            </w:r>
            <w:r w:rsidR="0026322A">
              <w:rPr>
                <w:rFonts w:asciiTheme="minorHAnsi" w:eastAsia="Times New Roman" w:hAnsiTheme="minorHAnsi" w:cstheme="minorHAnsi"/>
                <w:color w:val="000000"/>
                <w:lang w:eastAsia="fr-FR"/>
              </w:rPr>
              <w:t>f</w:t>
            </w:r>
            <w:r w:rsidRPr="0094252D">
              <w:rPr>
                <w:rFonts w:asciiTheme="minorHAnsi" w:eastAsia="Times New Roman" w:hAnsiTheme="minorHAnsi" w:cstheme="minorHAnsi"/>
                <w:color w:val="000000"/>
                <w:lang w:eastAsia="fr-FR"/>
              </w:rPr>
              <w:t>aire réaliser une mesure pour</w:t>
            </w:r>
            <w:r w:rsidR="00675902">
              <w:rPr>
                <w:rFonts w:asciiTheme="minorHAnsi" w:eastAsia="Times New Roman" w:hAnsiTheme="minorHAnsi" w:cstheme="minorHAnsi"/>
                <w:color w:val="000000"/>
                <w:lang w:eastAsia="fr-FR"/>
              </w:rPr>
              <w:t xml:space="preserve"> chacune des</w:t>
            </w:r>
          </w:p>
          <w:p w:rsidR="007D1103" w:rsidRPr="0094252D" w:rsidRDefault="007D1103" w:rsidP="007D1103">
            <w:pPr>
              <w:autoSpaceDE w:val="0"/>
              <w:adjustRightInd w:val="0"/>
              <w:spacing w:after="0" w:line="360" w:lineRule="auto"/>
              <w:rPr>
                <w:rFonts w:asciiTheme="minorHAnsi" w:eastAsia="Times New Roman" w:hAnsiTheme="minorHAnsi" w:cstheme="minorHAnsi"/>
                <w:color w:val="000000"/>
                <w:lang w:eastAsia="fr-FR"/>
              </w:rPr>
            </w:pPr>
            <w:r w:rsidRPr="0094252D">
              <w:rPr>
                <w:rFonts w:asciiTheme="minorHAnsi" w:eastAsia="Times New Roman" w:hAnsiTheme="minorHAnsi" w:cstheme="minorHAnsi"/>
                <w:color w:val="000000"/>
                <w:lang w:eastAsia="fr-FR"/>
              </w:rPr>
              <w:t>3 bo</w:t>
            </w:r>
            <w:r w:rsidR="00675902">
              <w:rPr>
                <w:rFonts w:asciiTheme="minorHAnsi" w:eastAsia="Times New Roman" w:hAnsiTheme="minorHAnsi" w:cstheme="minorHAnsi"/>
                <w:color w:val="000000"/>
                <w:lang w:eastAsia="fr-FR"/>
              </w:rPr>
              <w:t>uteille</w:t>
            </w:r>
            <w:r w:rsidR="00203207">
              <w:rPr>
                <w:rFonts w:asciiTheme="minorHAnsi" w:eastAsia="Times New Roman" w:hAnsiTheme="minorHAnsi" w:cstheme="minorHAnsi"/>
                <w:color w:val="000000"/>
                <w:lang w:eastAsia="fr-FR"/>
              </w:rPr>
              <w:t>s</w:t>
            </w:r>
            <w:r w:rsidR="00675902">
              <w:rPr>
                <w:rFonts w:asciiTheme="minorHAnsi" w:eastAsia="Times New Roman" w:hAnsiTheme="minorHAnsi" w:cstheme="minorHAnsi"/>
                <w:color w:val="000000"/>
                <w:lang w:eastAsia="fr-FR"/>
              </w:rPr>
              <w:t xml:space="preserve"> de la séance précédente.</w:t>
            </w:r>
          </w:p>
          <w:p w:rsidR="007D1103" w:rsidRPr="0094252D" w:rsidRDefault="007D1103" w:rsidP="00675902">
            <w:pPr>
              <w:pStyle w:val="NormalWeb"/>
              <w:spacing w:before="0" w:beforeAutospacing="0" w:after="0" w:afterAutospacing="0" w:line="360" w:lineRule="auto"/>
              <w:rPr>
                <w:rFonts w:asciiTheme="minorHAnsi" w:hAnsiTheme="minorHAnsi" w:cstheme="minorHAnsi"/>
                <w:sz w:val="22"/>
                <w:szCs w:val="22"/>
              </w:rPr>
            </w:pPr>
            <w:r w:rsidRPr="0094252D">
              <w:rPr>
                <w:rFonts w:asciiTheme="minorHAnsi" w:hAnsiTheme="minorHAnsi" w:cstheme="minorHAnsi"/>
                <w:sz w:val="22"/>
                <w:szCs w:val="22"/>
              </w:rPr>
              <w:t>Faire remarquer l’état de la balance</w:t>
            </w:r>
            <w:r w:rsidR="0026322A">
              <w:rPr>
                <w:rFonts w:asciiTheme="minorHAnsi" w:hAnsiTheme="minorHAnsi" w:cstheme="minorHAnsi"/>
                <w:sz w:val="22"/>
                <w:szCs w:val="22"/>
              </w:rPr>
              <w:t>.</w:t>
            </w:r>
          </w:p>
          <w:p w:rsidR="007D1103" w:rsidRPr="0094252D" w:rsidRDefault="007D1103" w:rsidP="007D1103">
            <w:pPr>
              <w:pStyle w:val="NormalWeb"/>
              <w:spacing w:after="0" w:afterAutospacing="0" w:line="360" w:lineRule="auto"/>
              <w:rPr>
                <w:rFonts w:asciiTheme="minorHAnsi" w:hAnsiTheme="minorHAnsi" w:cstheme="minorHAnsi"/>
                <w:sz w:val="22"/>
                <w:szCs w:val="22"/>
              </w:rPr>
            </w:pPr>
            <w:r w:rsidRPr="0094252D">
              <w:rPr>
                <w:rFonts w:asciiTheme="minorHAnsi" w:hAnsiTheme="minorHAnsi" w:cstheme="minorHAnsi"/>
                <w:sz w:val="22"/>
                <w:szCs w:val="22"/>
              </w:rPr>
              <w:t>Demander quelle est l’action future : enlever le poids pour le remplacer par un plus léger ou ajouter une masse marquée et laquelle ?</w:t>
            </w:r>
          </w:p>
          <w:p w:rsidR="007D1103" w:rsidRPr="0094252D" w:rsidRDefault="007D1103" w:rsidP="007D1103">
            <w:pPr>
              <w:pStyle w:val="NormalWeb"/>
              <w:spacing w:after="0" w:afterAutospacing="0" w:line="360" w:lineRule="auto"/>
              <w:rPr>
                <w:rFonts w:asciiTheme="minorHAnsi" w:hAnsiTheme="minorHAnsi" w:cstheme="minorHAnsi"/>
                <w:sz w:val="22"/>
                <w:szCs w:val="22"/>
              </w:rPr>
            </w:pPr>
            <w:r w:rsidRPr="0094252D">
              <w:rPr>
                <w:rFonts w:asciiTheme="minorHAnsi" w:hAnsiTheme="minorHAnsi" w:cstheme="minorHAnsi"/>
                <w:sz w:val="22"/>
                <w:szCs w:val="22"/>
              </w:rPr>
              <w:t>Noter au tableau les masses marquées utilisées quand il y a équilibre.</w:t>
            </w:r>
          </w:p>
          <w:p w:rsidR="007D1103" w:rsidRPr="0094252D" w:rsidRDefault="0026322A" w:rsidP="0026322A">
            <w:pPr>
              <w:pStyle w:val="NormalWeb"/>
              <w:spacing w:after="0" w:afterAutospacing="0" w:line="360" w:lineRule="auto"/>
              <w:rPr>
                <w:rFonts w:asciiTheme="minorHAnsi" w:hAnsiTheme="minorHAnsi" w:cstheme="minorHAnsi"/>
                <w:sz w:val="22"/>
                <w:szCs w:val="22"/>
              </w:rPr>
            </w:pPr>
            <w:r>
              <w:rPr>
                <w:rFonts w:asciiTheme="minorHAnsi" w:hAnsiTheme="minorHAnsi" w:cstheme="minorHAnsi"/>
                <w:sz w:val="22"/>
                <w:szCs w:val="22"/>
              </w:rPr>
              <w:sym w:font="Symbol" w:char="F0DE"/>
            </w:r>
            <w:r w:rsidR="007D1103" w:rsidRPr="0094252D">
              <w:rPr>
                <w:rFonts w:asciiTheme="minorHAnsi" w:hAnsiTheme="minorHAnsi" w:cstheme="minorHAnsi"/>
                <w:sz w:val="22"/>
                <w:szCs w:val="22"/>
              </w:rPr>
              <w:t xml:space="preserve">Demander aux élèves de calculer la masse </w:t>
            </w:r>
            <w:r>
              <w:rPr>
                <w:rFonts w:asciiTheme="minorHAnsi" w:hAnsiTheme="minorHAnsi" w:cstheme="minorHAnsi"/>
                <w:sz w:val="22"/>
                <w:szCs w:val="22"/>
              </w:rPr>
              <w:t>de chaque</w:t>
            </w:r>
            <w:r w:rsidR="007D1103" w:rsidRPr="0094252D">
              <w:rPr>
                <w:rFonts w:asciiTheme="minorHAnsi" w:hAnsiTheme="minorHAnsi" w:cstheme="minorHAnsi"/>
                <w:sz w:val="22"/>
                <w:szCs w:val="22"/>
              </w:rPr>
              <w:t xml:space="preserve"> bouteille.</w:t>
            </w:r>
          </w:p>
          <w:p w:rsidR="007D1103" w:rsidRPr="0094252D" w:rsidRDefault="007D1103" w:rsidP="0026322A">
            <w:pPr>
              <w:pStyle w:val="Pa15"/>
              <w:spacing w:after="120" w:line="360" w:lineRule="auto"/>
              <w:rPr>
                <w:rFonts w:asciiTheme="minorHAnsi" w:hAnsiTheme="minorHAnsi" w:cstheme="minorHAnsi"/>
                <w:color w:val="000000"/>
                <w:sz w:val="22"/>
                <w:szCs w:val="22"/>
              </w:rPr>
            </w:pPr>
            <w:r w:rsidRPr="0094252D">
              <w:rPr>
                <w:rFonts w:asciiTheme="minorHAnsi" w:hAnsiTheme="minorHAnsi" w:cstheme="minorHAnsi"/>
                <w:color w:val="000000"/>
                <w:sz w:val="22"/>
                <w:szCs w:val="22"/>
              </w:rPr>
              <w:t>Garder une trace écrite des pesées pour s’assurer d’obtenir un encadrement de plus en plus précis. Un tableau récapitulatif permet</w:t>
            </w:r>
            <w:r w:rsidR="0026322A">
              <w:rPr>
                <w:rFonts w:asciiTheme="minorHAnsi" w:hAnsiTheme="minorHAnsi" w:cstheme="minorHAnsi"/>
                <w:color w:val="000000"/>
                <w:sz w:val="22"/>
                <w:szCs w:val="22"/>
              </w:rPr>
              <w:t>tra</w:t>
            </w:r>
            <w:r w:rsidRPr="0094252D">
              <w:rPr>
                <w:rFonts w:asciiTheme="minorHAnsi" w:hAnsiTheme="minorHAnsi" w:cstheme="minorHAnsi"/>
                <w:color w:val="000000"/>
                <w:sz w:val="22"/>
                <w:szCs w:val="22"/>
              </w:rPr>
              <w:t xml:space="preserve"> de faire la synthèse des différentes pesées effectuées en notant les résultats</w:t>
            </w:r>
            <w:r w:rsidR="0026322A">
              <w:rPr>
                <w:rFonts w:asciiTheme="minorHAnsi" w:hAnsiTheme="minorHAnsi" w:cstheme="minorHAnsi"/>
                <w:color w:val="000000"/>
                <w:sz w:val="22"/>
                <w:szCs w:val="22"/>
              </w:rPr>
              <w:t>.</w:t>
            </w:r>
          </w:p>
          <w:p w:rsidR="007D1103" w:rsidRPr="0094252D" w:rsidRDefault="007D1103" w:rsidP="0026322A">
            <w:pPr>
              <w:pStyle w:val="Paragraphedeliste"/>
              <w:numPr>
                <w:ilvl w:val="0"/>
                <w:numId w:val="7"/>
              </w:numPr>
              <w:autoSpaceDE w:val="0"/>
              <w:adjustRightInd w:val="0"/>
              <w:spacing w:after="0" w:line="360" w:lineRule="auto"/>
              <w:rPr>
                <w:rFonts w:asciiTheme="minorHAnsi" w:eastAsia="Times New Roman" w:hAnsiTheme="minorHAnsi" w:cstheme="minorHAnsi"/>
                <w:b/>
                <w:bCs/>
                <w:lang w:eastAsia="fr-FR"/>
              </w:rPr>
            </w:pPr>
            <w:r w:rsidRPr="0094252D">
              <w:rPr>
                <w:rFonts w:asciiTheme="minorHAnsi" w:eastAsia="Times New Roman" w:hAnsiTheme="minorHAnsi" w:cstheme="minorHAnsi"/>
                <w:b/>
                <w:bCs/>
                <w:lang w:eastAsia="fr-FR"/>
              </w:rPr>
              <w:t xml:space="preserve">Mise en commun et analyse des diverses propositions </w:t>
            </w:r>
          </w:p>
          <w:p w:rsidR="007D1103" w:rsidRPr="0094252D" w:rsidRDefault="007D1103" w:rsidP="007D1103">
            <w:pPr>
              <w:autoSpaceDE w:val="0"/>
              <w:autoSpaceDN w:val="0"/>
              <w:adjustRightInd w:val="0"/>
              <w:spacing w:after="160" w:line="360" w:lineRule="auto"/>
              <w:rPr>
                <w:rFonts w:asciiTheme="minorHAnsi" w:eastAsia="Times New Roman" w:hAnsiTheme="minorHAnsi" w:cstheme="minorHAnsi"/>
                <w:color w:val="000000"/>
                <w:lang w:eastAsia="fr-FR"/>
              </w:rPr>
            </w:pPr>
            <w:r w:rsidRPr="0094252D">
              <w:rPr>
                <w:rFonts w:asciiTheme="minorHAnsi" w:eastAsia="Times New Roman" w:hAnsiTheme="minorHAnsi" w:cstheme="minorHAnsi"/>
                <w:color w:val="000000"/>
                <w:lang w:eastAsia="fr-FR"/>
              </w:rPr>
              <w:lastRenderedPageBreak/>
              <w:t xml:space="preserve">Si plusieurs groupes ont pesé les mêmes objets, on peut faire apparaitre les différentes mesures obtenues. Ces différentes mesures ne seront sans doute pas égales, il faut alors différencier les résultats incohérents dus à des erreurs de lecture des masses ou de calcul des différences, des résultats simplement différents à cause de l’incertitude de la mesure (comment les objets sont placés sur le plateau, type d’arrondi, etc.). </w:t>
            </w:r>
          </w:p>
          <w:p w:rsidR="007D1103" w:rsidRDefault="007D1103" w:rsidP="0094252D">
            <w:pPr>
              <w:autoSpaceDE w:val="0"/>
              <w:autoSpaceDN w:val="0"/>
              <w:adjustRightInd w:val="0"/>
              <w:spacing w:after="0" w:line="360" w:lineRule="auto"/>
              <w:rPr>
                <w:rFonts w:asciiTheme="minorHAnsi" w:eastAsia="Times New Roman" w:hAnsiTheme="minorHAnsi" w:cstheme="minorHAnsi"/>
                <w:i/>
                <w:color w:val="000000"/>
                <w:lang w:eastAsia="fr-FR"/>
              </w:rPr>
            </w:pPr>
            <w:r w:rsidRPr="00315A80">
              <w:rPr>
                <w:rFonts w:asciiTheme="minorHAnsi" w:eastAsia="Times New Roman" w:hAnsiTheme="minorHAnsi" w:cstheme="minorHAnsi"/>
                <w:b/>
                <w:bCs/>
                <w:i/>
                <w:color w:val="000000"/>
                <w:lang w:eastAsia="fr-FR"/>
              </w:rPr>
              <w:t xml:space="preserve">NB </w:t>
            </w:r>
            <w:r w:rsidRPr="00315A80">
              <w:rPr>
                <w:rFonts w:asciiTheme="minorHAnsi" w:eastAsia="Times New Roman" w:hAnsiTheme="minorHAnsi" w:cstheme="minorHAnsi"/>
                <w:i/>
                <w:color w:val="000000"/>
                <w:lang w:eastAsia="fr-FR"/>
              </w:rPr>
              <w:t xml:space="preserve">: pour donner tout son sens à la mesure, noter dans un premier temps la valeur exacte puis de procéder à l’arrondi ensuite. </w:t>
            </w:r>
            <w:r w:rsidR="00315A80" w:rsidRPr="00315A80">
              <w:rPr>
                <w:rFonts w:asciiTheme="minorHAnsi" w:eastAsia="Times New Roman" w:hAnsiTheme="minorHAnsi" w:cstheme="minorHAnsi"/>
                <w:i/>
                <w:color w:val="000000"/>
                <w:lang w:eastAsia="fr-FR"/>
              </w:rPr>
              <w:t xml:space="preserve"> </w:t>
            </w:r>
            <w:r w:rsidRPr="00315A80">
              <w:rPr>
                <w:rFonts w:asciiTheme="minorHAnsi" w:eastAsia="Times New Roman" w:hAnsiTheme="minorHAnsi" w:cstheme="minorHAnsi"/>
                <w:i/>
                <w:color w:val="000000"/>
                <w:lang w:eastAsia="fr-FR"/>
              </w:rPr>
              <w:t>À partir de ces résultats, on peut dire avec les élèves que 995 grammes ou 1041 grammes</w:t>
            </w:r>
            <w:r w:rsidR="00315A80" w:rsidRPr="00315A80">
              <w:rPr>
                <w:rFonts w:asciiTheme="minorHAnsi" w:eastAsia="Times New Roman" w:hAnsiTheme="minorHAnsi" w:cstheme="minorHAnsi"/>
                <w:i/>
                <w:color w:val="000000"/>
                <w:lang w:eastAsia="fr-FR"/>
              </w:rPr>
              <w:t xml:space="preserve">. </w:t>
            </w:r>
            <w:r w:rsidR="008A042A" w:rsidRPr="00315A80">
              <w:rPr>
                <w:rFonts w:asciiTheme="minorHAnsi" w:eastAsia="Times New Roman" w:hAnsiTheme="minorHAnsi" w:cstheme="minorHAnsi"/>
                <w:i/>
                <w:color w:val="000000"/>
                <w:lang w:eastAsia="fr-FR"/>
              </w:rPr>
              <w:t>C’est</w:t>
            </w:r>
            <w:r w:rsidRPr="00315A80">
              <w:rPr>
                <w:rFonts w:asciiTheme="minorHAnsi" w:eastAsia="Times New Roman" w:hAnsiTheme="minorHAnsi" w:cstheme="minorHAnsi"/>
                <w:i/>
                <w:color w:val="000000"/>
                <w:lang w:eastAsia="fr-FR"/>
              </w:rPr>
              <w:t xml:space="preserve"> presque 1000 grammes donc presque 1 kilogramme. </w:t>
            </w:r>
          </w:p>
          <w:p w:rsidR="00651998" w:rsidRPr="00315A80" w:rsidRDefault="0026322A" w:rsidP="00203207">
            <w:pPr>
              <w:autoSpaceDE w:val="0"/>
              <w:autoSpaceDN w:val="0"/>
              <w:adjustRightInd w:val="0"/>
              <w:spacing w:after="0" w:line="240" w:lineRule="auto"/>
              <w:jc w:val="center"/>
              <w:rPr>
                <w:rFonts w:asciiTheme="minorHAnsi" w:eastAsia="Times New Roman" w:hAnsiTheme="minorHAnsi" w:cstheme="minorHAnsi"/>
                <w:i/>
                <w:color w:val="000000"/>
                <w:lang w:eastAsia="fr-FR"/>
              </w:rPr>
            </w:pPr>
            <w:r w:rsidRPr="00221F43">
              <w:rPr>
                <w:rFonts w:asciiTheme="minorHAnsi" w:hAnsiTheme="minorHAnsi" w:cstheme="minorHAnsi"/>
                <w:b/>
                <w:color w:val="000000"/>
              </w:rPr>
              <w:t xml:space="preserve">Critères de réussite : </w:t>
            </w:r>
            <w:r w:rsidRPr="00221F43">
              <w:rPr>
                <w:rFonts w:asciiTheme="minorHAnsi" w:hAnsiTheme="minorHAnsi" w:cstheme="minorHAnsi"/>
                <w:color w:val="000000"/>
              </w:rPr>
              <w:t>la mesure est exacte, l’unité de mesure est adaptée.</w:t>
            </w:r>
          </w:p>
        </w:tc>
      </w:tr>
      <w:tr w:rsidR="00675902" w:rsidRPr="0083738C" w:rsidTr="00C4601A">
        <w:tblPrEx>
          <w:tblCellMar>
            <w:left w:w="70" w:type="dxa"/>
            <w:right w:w="70" w:type="dxa"/>
          </w:tblCellMar>
          <w:tblLook w:val="0000" w:firstRow="0" w:lastRow="0" w:firstColumn="0" w:lastColumn="0" w:noHBand="0" w:noVBand="0"/>
        </w:tblPrEx>
        <w:trPr>
          <w:trHeight w:val="274"/>
        </w:trPr>
        <w:tc>
          <w:tcPr>
            <w:tcW w:w="1630" w:type="dxa"/>
          </w:tcPr>
          <w:p w:rsidR="00675902" w:rsidRDefault="00675902" w:rsidP="00C5036D">
            <w:pPr>
              <w:jc w:val="center"/>
              <w:rPr>
                <w:rFonts w:cs="Arial"/>
                <w:b/>
              </w:rPr>
            </w:pPr>
          </w:p>
          <w:p w:rsidR="0026322A" w:rsidRDefault="0026322A" w:rsidP="00C5036D">
            <w:pPr>
              <w:jc w:val="center"/>
              <w:rPr>
                <w:rFonts w:cs="Arial"/>
                <w:b/>
              </w:rPr>
            </w:pPr>
          </w:p>
          <w:p w:rsidR="00D43459" w:rsidRDefault="00D43459" w:rsidP="00675902">
            <w:pPr>
              <w:jc w:val="center"/>
              <w:rPr>
                <w:rFonts w:cs="Arial"/>
                <w:b/>
              </w:rPr>
            </w:pPr>
            <w:r>
              <w:rPr>
                <w:rFonts w:cs="Arial"/>
                <w:b/>
              </w:rPr>
              <w:t>Séance 5</w:t>
            </w:r>
          </w:p>
          <w:p w:rsidR="00675902" w:rsidRDefault="00675902" w:rsidP="00675902">
            <w:pPr>
              <w:jc w:val="center"/>
              <w:rPr>
                <w:rFonts w:cs="Arial"/>
                <w:b/>
              </w:rPr>
            </w:pPr>
            <w:r>
              <w:rPr>
                <w:rFonts w:cs="Arial"/>
                <w:b/>
              </w:rPr>
              <w:t>Mesurer : les instruments de mesure usuel</w:t>
            </w:r>
          </w:p>
          <w:p w:rsidR="00675902" w:rsidRDefault="00675902" w:rsidP="00C5036D">
            <w:pPr>
              <w:jc w:val="center"/>
              <w:rPr>
                <w:rFonts w:cs="Arial"/>
                <w:b/>
              </w:rPr>
            </w:pPr>
          </w:p>
        </w:tc>
        <w:tc>
          <w:tcPr>
            <w:tcW w:w="9138" w:type="dxa"/>
          </w:tcPr>
          <w:p w:rsidR="0026322A" w:rsidRPr="00CF6D1C" w:rsidRDefault="00675902" w:rsidP="008A042A">
            <w:pPr>
              <w:autoSpaceDE w:val="0"/>
              <w:autoSpaceDN w:val="0"/>
              <w:adjustRightInd w:val="0"/>
              <w:spacing w:after="0" w:line="360" w:lineRule="auto"/>
              <w:rPr>
                <w:rFonts w:asciiTheme="minorHAnsi" w:hAnsiTheme="minorHAnsi" w:cstheme="minorHAnsi"/>
              </w:rPr>
            </w:pPr>
            <w:r w:rsidRPr="00CF6D1C">
              <w:rPr>
                <w:rFonts w:asciiTheme="minorHAnsi" w:hAnsiTheme="minorHAnsi" w:cstheme="minorHAnsi"/>
                <w:b/>
                <w:bCs/>
                <w:u w:val="single"/>
              </w:rPr>
              <w:t>Utilisation de différents instruments pour mesure</w:t>
            </w:r>
            <w:r w:rsidR="0026322A" w:rsidRPr="00CF6D1C">
              <w:rPr>
                <w:rFonts w:asciiTheme="minorHAnsi" w:eastAsia="Times New Roman" w:hAnsiTheme="minorHAnsi" w:cstheme="minorHAnsi"/>
                <w:color w:val="000000"/>
                <w:lang w:eastAsia="fr-FR"/>
              </w:rPr>
              <w:t>r </w:t>
            </w:r>
            <w:r w:rsidR="00CF6D1C">
              <w:rPr>
                <w:rFonts w:asciiTheme="minorHAnsi" w:eastAsia="Times New Roman" w:hAnsiTheme="minorHAnsi" w:cstheme="minorHAnsi"/>
                <w:color w:val="000000"/>
                <w:lang w:eastAsia="fr-FR"/>
              </w:rPr>
              <w:t xml:space="preserve">pour </w:t>
            </w:r>
            <w:r w:rsidR="00CF6D1C" w:rsidRPr="008A042A">
              <w:rPr>
                <w:rFonts w:asciiTheme="minorHAnsi" w:eastAsia="Times New Roman" w:hAnsiTheme="minorHAnsi" w:cstheme="minorHAnsi"/>
                <w:color w:val="000000"/>
                <w:lang w:eastAsia="fr-FR"/>
              </w:rPr>
              <w:t>en</w:t>
            </w:r>
            <w:r w:rsidR="0026322A" w:rsidRPr="008A042A">
              <w:rPr>
                <w:rFonts w:asciiTheme="minorHAnsi" w:hAnsiTheme="minorHAnsi" w:cstheme="minorHAnsi"/>
                <w:b/>
                <w:bCs/>
              </w:rPr>
              <w:t xml:space="preserve"> </w:t>
            </w:r>
            <w:r w:rsidR="0026322A" w:rsidRPr="008A042A">
              <w:rPr>
                <w:rFonts w:asciiTheme="minorHAnsi" w:hAnsiTheme="minorHAnsi" w:cstheme="minorHAnsi"/>
              </w:rPr>
              <w:t>c</w:t>
            </w:r>
            <w:r w:rsidR="0026322A" w:rsidRPr="00CF6D1C">
              <w:rPr>
                <w:rFonts w:asciiTheme="minorHAnsi" w:hAnsiTheme="minorHAnsi" w:cstheme="minorHAnsi"/>
              </w:rPr>
              <w:t xml:space="preserve">omprendre le fonctionnement, s’adapter aux imprécisions et gagner aussi en précision. </w:t>
            </w:r>
          </w:p>
          <w:p w:rsidR="00CF6D1C" w:rsidRPr="00CF6D1C" w:rsidRDefault="00CF6D1C" w:rsidP="00CF6D1C">
            <w:pPr>
              <w:pStyle w:val="Paragraphedeliste"/>
              <w:numPr>
                <w:ilvl w:val="0"/>
                <w:numId w:val="7"/>
              </w:numPr>
              <w:spacing w:after="0" w:line="360" w:lineRule="auto"/>
              <w:ind w:right="305"/>
              <w:rPr>
                <w:rFonts w:asciiTheme="minorHAnsi" w:hAnsiTheme="minorHAnsi" w:cstheme="minorHAnsi"/>
                <w:b/>
              </w:rPr>
            </w:pPr>
            <w:r w:rsidRPr="00CF6D1C">
              <w:rPr>
                <w:rFonts w:asciiTheme="minorHAnsi" w:eastAsia="Times New Roman" w:hAnsiTheme="minorHAnsi" w:cstheme="minorHAnsi"/>
                <w:b/>
                <w:color w:val="000000"/>
                <w:lang w:eastAsia="fr-FR"/>
              </w:rPr>
              <w:t>P</w:t>
            </w:r>
            <w:r w:rsidR="0026322A" w:rsidRPr="00CF6D1C">
              <w:rPr>
                <w:rFonts w:asciiTheme="minorHAnsi" w:eastAsia="Times New Roman" w:hAnsiTheme="minorHAnsi" w:cstheme="minorHAnsi"/>
                <w:b/>
                <w:color w:val="000000"/>
                <w:lang w:eastAsia="fr-FR"/>
              </w:rPr>
              <w:t>esées d’objets avec différents types de balances</w:t>
            </w:r>
            <w:r w:rsidR="0026322A" w:rsidRPr="00CF6D1C">
              <w:rPr>
                <w:rFonts w:asciiTheme="minorHAnsi" w:hAnsiTheme="minorHAnsi" w:cstheme="minorHAnsi"/>
                <w:b/>
              </w:rPr>
              <w:t xml:space="preserve"> </w:t>
            </w:r>
          </w:p>
          <w:p w:rsidR="0026322A" w:rsidRPr="00CF6D1C" w:rsidRDefault="0026322A" w:rsidP="00CF6D1C">
            <w:pPr>
              <w:spacing w:after="0" w:line="360" w:lineRule="auto"/>
              <w:ind w:right="305"/>
              <w:rPr>
                <w:rFonts w:asciiTheme="minorHAnsi" w:hAnsiTheme="minorHAnsi" w:cstheme="minorHAnsi"/>
              </w:rPr>
            </w:pPr>
            <w:r w:rsidRPr="00CF6D1C">
              <w:rPr>
                <w:rFonts w:asciiTheme="minorHAnsi" w:hAnsiTheme="minorHAnsi" w:cstheme="minorHAnsi"/>
              </w:rPr>
              <w:t>Les enfants pèsent différents objets (</w:t>
            </w:r>
            <w:r w:rsidRPr="00CF6D1C">
              <w:rPr>
                <w:rFonts w:asciiTheme="minorHAnsi" w:eastAsia="Times New Roman" w:hAnsiTheme="minorHAnsi" w:cstheme="minorHAnsi"/>
                <w:color w:val="000000"/>
                <w:lang w:eastAsia="fr-FR"/>
              </w:rPr>
              <w:t>Une tablette de beurre, Une trousse, Un cartable, les enfants…)</w:t>
            </w:r>
            <w:r w:rsidRPr="00CF6D1C">
              <w:rPr>
                <w:rFonts w:asciiTheme="minorHAnsi" w:hAnsiTheme="minorHAnsi" w:cstheme="minorHAnsi"/>
              </w:rPr>
              <w:t xml:space="preserve"> de toutes masses avec un instrument spécifique par groupe</w:t>
            </w:r>
            <w:r w:rsidR="00CF6D1C">
              <w:rPr>
                <w:rFonts w:asciiTheme="minorHAnsi" w:hAnsiTheme="minorHAnsi" w:cstheme="minorHAnsi"/>
              </w:rPr>
              <w:t>.</w:t>
            </w:r>
          </w:p>
          <w:p w:rsidR="0026322A" w:rsidRPr="00CF6D1C" w:rsidRDefault="0026322A" w:rsidP="00CF6D1C">
            <w:pPr>
              <w:pStyle w:val="Default"/>
              <w:spacing w:after="120" w:line="360" w:lineRule="auto"/>
              <w:rPr>
                <w:rFonts w:asciiTheme="minorHAnsi" w:hAnsiTheme="minorHAnsi" w:cstheme="minorHAnsi"/>
                <w:color w:val="auto"/>
                <w:sz w:val="22"/>
                <w:szCs w:val="22"/>
              </w:rPr>
            </w:pPr>
            <w:r w:rsidRPr="00CF6D1C">
              <w:rPr>
                <w:rFonts w:asciiTheme="minorHAnsi" w:hAnsiTheme="minorHAnsi" w:cstheme="minorHAnsi"/>
                <w:color w:val="auto"/>
                <w:sz w:val="22"/>
                <w:szCs w:val="22"/>
              </w:rPr>
              <w:t xml:space="preserve">Les élèves pèsent en gramme et en kilogramme. </w:t>
            </w:r>
            <w:r w:rsidRPr="00CF6D1C">
              <w:rPr>
                <w:rFonts w:asciiTheme="minorHAnsi" w:hAnsiTheme="minorHAnsi" w:cstheme="minorHAnsi"/>
                <w:sz w:val="22"/>
                <w:szCs w:val="22"/>
              </w:rPr>
              <w:t xml:space="preserve"> </w:t>
            </w:r>
          </w:p>
          <w:p w:rsidR="0026322A" w:rsidRPr="00CF6D1C" w:rsidRDefault="0026322A" w:rsidP="00CF6D1C">
            <w:pPr>
              <w:pStyle w:val="Paragraphedeliste"/>
              <w:numPr>
                <w:ilvl w:val="0"/>
                <w:numId w:val="7"/>
              </w:numPr>
              <w:spacing w:after="0" w:line="360" w:lineRule="auto"/>
              <w:ind w:right="305"/>
              <w:rPr>
                <w:rFonts w:asciiTheme="minorHAnsi" w:hAnsiTheme="minorHAnsi" w:cstheme="minorHAnsi"/>
                <w:b/>
              </w:rPr>
            </w:pPr>
            <w:r w:rsidRPr="00CF6D1C">
              <w:rPr>
                <w:rFonts w:asciiTheme="minorHAnsi" w:hAnsiTheme="minorHAnsi" w:cstheme="minorHAnsi"/>
                <w:b/>
              </w:rPr>
              <w:t>Mise en commun</w:t>
            </w:r>
          </w:p>
          <w:p w:rsidR="00675902" w:rsidRPr="00CF6D1C" w:rsidRDefault="0026322A" w:rsidP="00CF6D1C">
            <w:pPr>
              <w:numPr>
                <w:ilvl w:val="0"/>
                <w:numId w:val="1"/>
              </w:numPr>
              <w:spacing w:after="0" w:line="360" w:lineRule="auto"/>
              <w:ind w:right="305"/>
              <w:rPr>
                <w:rFonts w:asciiTheme="minorHAnsi" w:hAnsiTheme="minorHAnsi" w:cstheme="minorHAnsi"/>
              </w:rPr>
            </w:pPr>
            <w:r w:rsidRPr="00CF6D1C">
              <w:rPr>
                <w:rFonts w:asciiTheme="minorHAnsi" w:hAnsiTheme="minorHAnsi" w:cstheme="minorHAnsi"/>
              </w:rPr>
              <w:t>Faire émerger que certains instruments n’étaient pas adaptés</w:t>
            </w:r>
            <w:r w:rsidR="00CF6D1C" w:rsidRPr="00CF6D1C">
              <w:rPr>
                <w:rFonts w:asciiTheme="minorHAnsi" w:hAnsiTheme="minorHAnsi" w:cstheme="minorHAnsi"/>
              </w:rPr>
              <w:t xml:space="preserve"> </w:t>
            </w:r>
            <w:r w:rsidR="00675902" w:rsidRPr="00CF6D1C">
              <w:rPr>
                <w:rFonts w:asciiTheme="minorHAnsi" w:hAnsiTheme="minorHAnsi" w:cstheme="minorHAnsi"/>
              </w:rPr>
              <w:t xml:space="preserve">en effet, on ne pèse pas un trombone avec un pèse-personne. </w:t>
            </w:r>
          </w:p>
          <w:p w:rsidR="001367D4" w:rsidRPr="00CF6D1C" w:rsidRDefault="001367D4" w:rsidP="00CF6D1C">
            <w:pPr>
              <w:pStyle w:val="NormalWeb"/>
              <w:spacing w:after="0" w:afterAutospacing="0" w:line="360" w:lineRule="auto"/>
              <w:rPr>
                <w:rFonts w:asciiTheme="minorHAnsi" w:hAnsiTheme="minorHAnsi" w:cstheme="minorHAnsi"/>
                <w:b/>
                <w:bCs/>
                <w:color w:val="0F243E"/>
                <w:sz w:val="22"/>
                <w:szCs w:val="22"/>
              </w:rPr>
            </w:pPr>
            <w:r w:rsidRPr="00CF6D1C">
              <w:rPr>
                <w:rFonts w:asciiTheme="minorHAnsi" w:hAnsiTheme="minorHAnsi" w:cstheme="minorHAnsi"/>
                <w:b/>
                <w:color w:val="000000"/>
                <w:sz w:val="22"/>
                <w:szCs w:val="22"/>
              </w:rPr>
              <w:t>Critères de réussite :</w:t>
            </w:r>
            <w:r w:rsidRPr="00CF6D1C">
              <w:rPr>
                <w:rFonts w:asciiTheme="minorHAnsi" w:hAnsiTheme="minorHAnsi" w:cstheme="minorHAnsi"/>
                <w:color w:val="000000"/>
                <w:sz w:val="22"/>
                <w:szCs w:val="22"/>
              </w:rPr>
              <w:t xml:space="preserve"> les élèves utilisent les instruments de mesure comme unité de comparaison et se rendent compte de l’adaptation ou non de cet instrument</w:t>
            </w:r>
            <w:r w:rsidR="008A042A">
              <w:rPr>
                <w:rFonts w:asciiTheme="minorHAnsi" w:hAnsiTheme="minorHAnsi" w:cstheme="minorHAnsi"/>
                <w:color w:val="000000"/>
                <w:sz w:val="22"/>
                <w:szCs w:val="22"/>
              </w:rPr>
              <w:t>.</w:t>
            </w:r>
          </w:p>
        </w:tc>
      </w:tr>
      <w:tr w:rsidR="0094252D" w:rsidRPr="0083738C" w:rsidTr="00C4601A">
        <w:tblPrEx>
          <w:tblCellMar>
            <w:left w:w="70" w:type="dxa"/>
            <w:right w:w="70" w:type="dxa"/>
          </w:tblCellMar>
          <w:tblLook w:val="0000" w:firstRow="0" w:lastRow="0" w:firstColumn="0" w:lastColumn="0" w:noHBand="0" w:noVBand="0"/>
        </w:tblPrEx>
        <w:trPr>
          <w:trHeight w:val="274"/>
        </w:trPr>
        <w:tc>
          <w:tcPr>
            <w:tcW w:w="1630" w:type="dxa"/>
          </w:tcPr>
          <w:p w:rsidR="0094252D" w:rsidRDefault="0094252D" w:rsidP="00D43459">
            <w:pPr>
              <w:jc w:val="center"/>
              <w:rPr>
                <w:rFonts w:asciiTheme="minorHAnsi" w:hAnsiTheme="minorHAnsi" w:cstheme="minorHAnsi"/>
                <w:b/>
              </w:rPr>
            </w:pPr>
          </w:p>
          <w:p w:rsidR="00D43459" w:rsidRDefault="00D43459" w:rsidP="00D43459">
            <w:pPr>
              <w:jc w:val="center"/>
              <w:rPr>
                <w:rFonts w:asciiTheme="minorHAnsi" w:hAnsiTheme="minorHAnsi" w:cstheme="minorHAnsi"/>
                <w:b/>
              </w:rPr>
            </w:pPr>
          </w:p>
          <w:p w:rsidR="00D43459" w:rsidRDefault="00D43459" w:rsidP="00D43459">
            <w:pPr>
              <w:jc w:val="center"/>
              <w:rPr>
                <w:rFonts w:asciiTheme="minorHAnsi" w:hAnsiTheme="minorHAnsi" w:cstheme="minorHAnsi"/>
                <w:b/>
              </w:rPr>
            </w:pPr>
          </w:p>
          <w:p w:rsidR="00D43459" w:rsidRPr="00CF6D1C" w:rsidRDefault="00D43459" w:rsidP="00D43459">
            <w:pPr>
              <w:jc w:val="center"/>
              <w:rPr>
                <w:rFonts w:asciiTheme="minorHAnsi" w:hAnsiTheme="minorHAnsi" w:cstheme="minorHAnsi"/>
                <w:b/>
              </w:rPr>
            </w:pPr>
          </w:p>
          <w:p w:rsidR="00D43459" w:rsidRDefault="00D43459" w:rsidP="00D43459">
            <w:pPr>
              <w:autoSpaceDE w:val="0"/>
              <w:autoSpaceDN w:val="0"/>
              <w:adjustRightInd w:val="0"/>
              <w:spacing w:after="0" w:line="240" w:lineRule="auto"/>
              <w:jc w:val="center"/>
              <w:rPr>
                <w:rFonts w:asciiTheme="minorHAnsi" w:eastAsia="Times New Roman" w:hAnsiTheme="minorHAnsi" w:cstheme="minorHAnsi"/>
                <w:b/>
                <w:color w:val="000000"/>
                <w:lang w:eastAsia="fr-FR"/>
              </w:rPr>
            </w:pPr>
            <w:r>
              <w:rPr>
                <w:rFonts w:asciiTheme="minorHAnsi" w:eastAsia="Times New Roman" w:hAnsiTheme="minorHAnsi" w:cstheme="minorHAnsi"/>
                <w:b/>
                <w:color w:val="000000"/>
                <w:lang w:eastAsia="fr-FR"/>
              </w:rPr>
              <w:t>Séance 6</w:t>
            </w:r>
          </w:p>
          <w:p w:rsidR="00D43459" w:rsidRDefault="00D43459" w:rsidP="00D43459">
            <w:pPr>
              <w:autoSpaceDE w:val="0"/>
              <w:autoSpaceDN w:val="0"/>
              <w:adjustRightInd w:val="0"/>
              <w:spacing w:after="0" w:line="240" w:lineRule="auto"/>
              <w:jc w:val="center"/>
              <w:rPr>
                <w:rFonts w:asciiTheme="minorHAnsi" w:eastAsia="Times New Roman" w:hAnsiTheme="minorHAnsi" w:cstheme="minorHAnsi"/>
                <w:b/>
                <w:color w:val="000000"/>
                <w:lang w:eastAsia="fr-FR"/>
              </w:rPr>
            </w:pPr>
          </w:p>
          <w:p w:rsidR="001367D4" w:rsidRPr="00CF6D1C" w:rsidRDefault="001367D4" w:rsidP="00D43459">
            <w:pPr>
              <w:autoSpaceDE w:val="0"/>
              <w:autoSpaceDN w:val="0"/>
              <w:adjustRightInd w:val="0"/>
              <w:spacing w:after="0" w:line="240" w:lineRule="auto"/>
              <w:jc w:val="center"/>
              <w:rPr>
                <w:rFonts w:asciiTheme="minorHAnsi" w:eastAsia="Times New Roman" w:hAnsiTheme="minorHAnsi" w:cstheme="minorHAnsi"/>
                <w:b/>
                <w:color w:val="000000"/>
                <w:lang w:eastAsia="fr-FR"/>
              </w:rPr>
            </w:pPr>
            <w:r w:rsidRPr="00CF6D1C">
              <w:rPr>
                <w:rFonts w:asciiTheme="minorHAnsi" w:eastAsia="Times New Roman" w:hAnsiTheme="minorHAnsi" w:cstheme="minorHAnsi"/>
                <w:b/>
                <w:color w:val="000000"/>
                <w:lang w:eastAsia="fr-FR"/>
              </w:rPr>
              <w:t>Connaître les unités usuelles (kg et g), et la relation</w:t>
            </w:r>
          </w:p>
          <w:p w:rsidR="0094252D" w:rsidRPr="00CF6D1C" w:rsidRDefault="001367D4" w:rsidP="00D43459">
            <w:pPr>
              <w:autoSpaceDE w:val="0"/>
              <w:autoSpaceDN w:val="0"/>
              <w:adjustRightInd w:val="0"/>
              <w:spacing w:after="0" w:line="240" w:lineRule="auto"/>
              <w:jc w:val="center"/>
              <w:rPr>
                <w:rFonts w:asciiTheme="minorHAnsi" w:hAnsiTheme="minorHAnsi" w:cstheme="minorHAnsi"/>
                <w:b/>
              </w:rPr>
            </w:pPr>
            <w:r w:rsidRPr="00CF6D1C">
              <w:rPr>
                <w:rFonts w:asciiTheme="minorHAnsi" w:eastAsia="Times New Roman" w:hAnsiTheme="minorHAnsi" w:cstheme="minorHAnsi"/>
                <w:b/>
                <w:color w:val="000000"/>
                <w:lang w:eastAsia="fr-FR"/>
              </w:rPr>
              <w:t>entre elles</w:t>
            </w:r>
          </w:p>
        </w:tc>
        <w:tc>
          <w:tcPr>
            <w:tcW w:w="9138" w:type="dxa"/>
          </w:tcPr>
          <w:p w:rsidR="0094252D" w:rsidRPr="00CF6D1C" w:rsidRDefault="0094252D" w:rsidP="001367D4">
            <w:pPr>
              <w:pStyle w:val="NormalWeb"/>
              <w:spacing w:after="0" w:afterAutospacing="0" w:line="360" w:lineRule="auto"/>
              <w:rPr>
                <w:rFonts w:asciiTheme="minorHAnsi" w:hAnsiTheme="minorHAnsi" w:cstheme="minorHAnsi"/>
                <w:sz w:val="22"/>
                <w:szCs w:val="22"/>
                <w:u w:val="single"/>
              </w:rPr>
            </w:pPr>
            <w:r w:rsidRPr="00CF6D1C">
              <w:rPr>
                <w:rFonts w:asciiTheme="minorHAnsi" w:hAnsiTheme="minorHAnsi" w:cstheme="minorHAnsi"/>
                <w:b/>
                <w:bCs/>
                <w:sz w:val="22"/>
                <w:szCs w:val="22"/>
                <w:u w:val="single"/>
              </w:rPr>
              <w:t>Construction : gramme et kilogramme</w:t>
            </w:r>
          </w:p>
          <w:p w:rsidR="0094252D" w:rsidRPr="00675902" w:rsidRDefault="0094252D" w:rsidP="001367D4">
            <w:pPr>
              <w:autoSpaceDE w:val="0"/>
              <w:autoSpaceDN w:val="0"/>
              <w:adjustRightInd w:val="0"/>
              <w:spacing w:after="0" w:line="360" w:lineRule="auto"/>
              <w:rPr>
                <w:rFonts w:asciiTheme="minorHAnsi" w:eastAsia="Times New Roman" w:hAnsiTheme="minorHAnsi" w:cstheme="minorHAnsi"/>
                <w:color w:val="000000"/>
                <w:lang w:eastAsia="fr-FR"/>
              </w:rPr>
            </w:pPr>
            <w:r w:rsidRPr="00675902">
              <w:rPr>
                <w:rFonts w:asciiTheme="minorHAnsi" w:eastAsia="Times New Roman" w:hAnsiTheme="minorHAnsi" w:cstheme="minorHAnsi"/>
                <w:color w:val="000000"/>
                <w:lang w:eastAsia="fr-FR"/>
              </w:rPr>
              <w:t xml:space="preserve">L’objectif est de : </w:t>
            </w:r>
          </w:p>
          <w:p w:rsidR="0094252D" w:rsidRPr="00675902" w:rsidRDefault="0094252D" w:rsidP="001367D4">
            <w:pPr>
              <w:autoSpaceDE w:val="0"/>
              <w:autoSpaceDN w:val="0"/>
              <w:adjustRightInd w:val="0"/>
              <w:spacing w:after="0" w:line="360" w:lineRule="auto"/>
              <w:rPr>
                <w:rFonts w:asciiTheme="minorHAnsi" w:eastAsia="Times New Roman" w:hAnsiTheme="minorHAnsi" w:cstheme="minorHAnsi"/>
                <w:color w:val="000000"/>
                <w:lang w:eastAsia="fr-FR"/>
              </w:rPr>
            </w:pPr>
            <w:r w:rsidRPr="00675902">
              <w:rPr>
                <w:rFonts w:asciiTheme="minorHAnsi" w:eastAsia="Times New Roman" w:hAnsiTheme="minorHAnsi" w:cstheme="minorHAnsi"/>
                <w:color w:val="000000"/>
                <w:lang w:eastAsia="fr-FR"/>
              </w:rPr>
              <w:t xml:space="preserve">• faire émerger la notion de référent au kilogramme ; 1 kg est la masse d’un litre d’eau et 1 kg = 1 000 g ; </w:t>
            </w:r>
          </w:p>
          <w:p w:rsidR="0094252D" w:rsidRPr="00675902" w:rsidRDefault="0094252D" w:rsidP="001367D4">
            <w:pPr>
              <w:autoSpaceDE w:val="0"/>
              <w:autoSpaceDN w:val="0"/>
              <w:adjustRightInd w:val="0"/>
              <w:spacing w:after="0" w:line="360" w:lineRule="auto"/>
              <w:rPr>
                <w:rFonts w:asciiTheme="minorHAnsi" w:eastAsia="Times New Roman" w:hAnsiTheme="minorHAnsi" w:cstheme="minorHAnsi"/>
                <w:color w:val="000000"/>
                <w:lang w:eastAsia="fr-FR"/>
              </w:rPr>
            </w:pPr>
            <w:r w:rsidRPr="00675902">
              <w:rPr>
                <w:rFonts w:asciiTheme="minorHAnsi" w:eastAsia="Times New Roman" w:hAnsiTheme="minorHAnsi" w:cstheme="minorHAnsi"/>
                <w:color w:val="000000"/>
                <w:lang w:eastAsia="fr-FR"/>
              </w:rPr>
              <w:t xml:space="preserve">• faire prendre conscience aux élèves que deux objets dans des matières très différentes, de volumes très différents, etc., peuvent avoir des masses proches ; </w:t>
            </w:r>
          </w:p>
          <w:p w:rsidR="0094252D" w:rsidRPr="00675902" w:rsidRDefault="0094252D" w:rsidP="00CF6D1C">
            <w:pPr>
              <w:pStyle w:val="NormalWeb"/>
              <w:spacing w:before="0" w:beforeAutospacing="0" w:after="120" w:afterAutospacing="0" w:line="360" w:lineRule="auto"/>
              <w:rPr>
                <w:rFonts w:asciiTheme="minorHAnsi" w:hAnsiTheme="minorHAnsi" w:cstheme="minorHAnsi"/>
                <w:color w:val="000000"/>
                <w:sz w:val="22"/>
                <w:szCs w:val="22"/>
              </w:rPr>
            </w:pPr>
            <w:r w:rsidRPr="00675902">
              <w:rPr>
                <w:rFonts w:asciiTheme="minorHAnsi" w:hAnsiTheme="minorHAnsi" w:cstheme="minorHAnsi"/>
                <w:color w:val="000000"/>
                <w:sz w:val="22"/>
                <w:szCs w:val="22"/>
              </w:rPr>
              <w:t xml:space="preserve">• doter les élèves d’un panel d’objets auxquels ils pourront se référer pour estimer des masses : --1 L d’eau pèse 1 kg, une bouteille d’un litre et demi pèse donc 1 kg et 500 g et un pack de six bouteille d’eau pèse 9 kg ; --200 feuilles de papier pèsent à peu près 1 kg, donc une ramette de 500 feuilles de papier pèse à peu près 2 kg et 500 g ; --5 pommes pèsent à peu près 1 kg, donc une pomme pèse à peu près 200 g. --etc. </w:t>
            </w:r>
          </w:p>
          <w:p w:rsidR="00315A80" w:rsidRPr="00CF6D1C" w:rsidRDefault="00315A80" w:rsidP="00CF6D1C">
            <w:pPr>
              <w:pStyle w:val="Paragraphedeliste"/>
              <w:numPr>
                <w:ilvl w:val="0"/>
                <w:numId w:val="7"/>
              </w:numPr>
              <w:spacing w:before="100" w:beforeAutospacing="1" w:after="0" w:line="360" w:lineRule="auto"/>
              <w:rPr>
                <w:rFonts w:asciiTheme="minorHAnsi" w:eastAsia="Times New Roman" w:hAnsiTheme="minorHAnsi" w:cstheme="minorHAnsi"/>
                <w:b/>
                <w:lang w:val="en-US" w:eastAsia="fr-FR"/>
              </w:rPr>
            </w:pPr>
            <w:r w:rsidRPr="00CF6D1C">
              <w:rPr>
                <w:rFonts w:asciiTheme="minorHAnsi" w:eastAsia="Times New Roman" w:hAnsiTheme="minorHAnsi" w:cstheme="minorHAnsi"/>
                <w:b/>
                <w:lang w:val="en-US" w:eastAsia="fr-FR"/>
              </w:rPr>
              <w:t>Recherche</w:t>
            </w:r>
            <w:r w:rsidR="00BB78CE">
              <w:rPr>
                <w:rFonts w:asciiTheme="minorHAnsi" w:eastAsia="Times New Roman" w:hAnsiTheme="minorHAnsi" w:cstheme="minorHAnsi"/>
                <w:b/>
                <w:lang w:val="en-US" w:eastAsia="fr-FR"/>
              </w:rPr>
              <w:t xml:space="preserve"> : </w:t>
            </w:r>
            <w:r w:rsidR="00BB78CE" w:rsidRPr="00BB78CE">
              <w:rPr>
                <w:rFonts w:asciiTheme="minorHAnsi" w:eastAsia="Times New Roman" w:hAnsiTheme="minorHAnsi" w:cstheme="minorHAnsi"/>
                <w:lang w:val="en-US" w:eastAsia="fr-FR"/>
              </w:rPr>
              <w:t>pesée d’objet de 1kg (1kg de farine, de sucre…)</w:t>
            </w:r>
          </w:p>
          <w:p w:rsidR="00BB78CE" w:rsidRDefault="00CF6D1C" w:rsidP="00BB78CE">
            <w:pPr>
              <w:spacing w:after="0" w:line="360" w:lineRule="auto"/>
              <w:ind w:right="305"/>
              <w:rPr>
                <w:rFonts w:asciiTheme="minorHAnsi" w:hAnsiTheme="minorHAnsi" w:cstheme="minorHAnsi"/>
              </w:rPr>
            </w:pPr>
            <w:r>
              <w:rPr>
                <w:rFonts w:asciiTheme="minorHAnsi" w:hAnsiTheme="minorHAnsi" w:cstheme="minorHAnsi"/>
              </w:rPr>
              <w:t>Chaque groupe</w:t>
            </w:r>
            <w:r w:rsidRPr="00CF6D1C">
              <w:rPr>
                <w:rFonts w:asciiTheme="minorHAnsi" w:hAnsiTheme="minorHAnsi" w:cstheme="minorHAnsi"/>
              </w:rPr>
              <w:t xml:space="preserve"> </w:t>
            </w:r>
            <w:r>
              <w:rPr>
                <w:rFonts w:asciiTheme="minorHAnsi" w:hAnsiTheme="minorHAnsi" w:cstheme="minorHAnsi"/>
              </w:rPr>
              <w:t xml:space="preserve">recherche à l’aide des poids </w:t>
            </w:r>
            <w:r w:rsidR="00BB78CE">
              <w:rPr>
                <w:rFonts w:asciiTheme="minorHAnsi" w:hAnsiTheme="minorHAnsi" w:cstheme="minorHAnsi"/>
              </w:rPr>
              <w:t xml:space="preserve">comment équilibrer </w:t>
            </w:r>
            <w:r>
              <w:rPr>
                <w:rFonts w:asciiTheme="minorHAnsi" w:hAnsiTheme="minorHAnsi" w:cstheme="minorHAnsi"/>
              </w:rPr>
              <w:t xml:space="preserve">la balance : </w:t>
            </w:r>
          </w:p>
          <w:p w:rsidR="001367D4" w:rsidRPr="00CF6D1C" w:rsidRDefault="00BB78CE" w:rsidP="00CF6D1C">
            <w:pPr>
              <w:spacing w:after="120" w:line="360" w:lineRule="auto"/>
              <w:ind w:right="305"/>
              <w:rPr>
                <w:rFonts w:asciiTheme="minorHAnsi" w:hAnsiTheme="minorHAnsi" w:cstheme="minorHAnsi"/>
              </w:rPr>
            </w:pPr>
            <w:r>
              <w:rPr>
                <w:rFonts w:asciiTheme="minorHAnsi" w:hAnsiTheme="minorHAnsi" w:cstheme="minorHAnsi"/>
              </w:rPr>
              <w:sym w:font="Symbol" w:char="F0DE"/>
            </w:r>
            <w:r>
              <w:rPr>
                <w:rFonts w:asciiTheme="minorHAnsi" w:hAnsiTheme="minorHAnsi" w:cstheme="minorHAnsi"/>
                <w:lang w:val="en-US"/>
              </w:rPr>
              <w:t>C</w:t>
            </w:r>
            <w:r w:rsidR="00CF6D1C" w:rsidRPr="00CF6D1C">
              <w:rPr>
                <w:rFonts w:asciiTheme="minorHAnsi" w:hAnsiTheme="minorHAnsi" w:cstheme="minorHAnsi"/>
                <w:lang w:val="en-US"/>
              </w:rPr>
              <w:t>ombien de grammes il faut pour faire 1kg </w:t>
            </w:r>
            <w:r w:rsidR="00CF6D1C" w:rsidRPr="00CF6D1C">
              <w:rPr>
                <w:rFonts w:asciiTheme="minorHAnsi" w:hAnsiTheme="minorHAnsi" w:cstheme="minorHAnsi"/>
              </w:rPr>
              <w:t xml:space="preserve"> </w:t>
            </w:r>
          </w:p>
          <w:p w:rsidR="00315A80" w:rsidRPr="00CF6D1C" w:rsidRDefault="00315A80" w:rsidP="00BB78CE">
            <w:pPr>
              <w:pStyle w:val="Paragraphedeliste"/>
              <w:numPr>
                <w:ilvl w:val="0"/>
                <w:numId w:val="7"/>
              </w:numPr>
              <w:spacing w:after="0" w:line="360" w:lineRule="auto"/>
              <w:rPr>
                <w:rFonts w:asciiTheme="minorHAnsi" w:eastAsia="Times New Roman" w:hAnsiTheme="minorHAnsi" w:cstheme="minorHAnsi"/>
                <w:lang w:val="en-US" w:eastAsia="fr-FR"/>
              </w:rPr>
            </w:pPr>
            <w:r w:rsidRPr="00CF6D1C">
              <w:rPr>
                <w:rFonts w:asciiTheme="minorHAnsi" w:eastAsia="Times New Roman" w:hAnsiTheme="minorHAnsi" w:cstheme="minorHAnsi"/>
                <w:b/>
                <w:lang w:val="en-US" w:eastAsia="fr-FR"/>
              </w:rPr>
              <w:t>Prolongement</w:t>
            </w:r>
          </w:p>
          <w:p w:rsidR="00315A80" w:rsidRPr="00CF6D1C" w:rsidRDefault="00315A80" w:rsidP="008A3CC7">
            <w:pPr>
              <w:pStyle w:val="Paragraphedeliste"/>
              <w:numPr>
                <w:ilvl w:val="0"/>
                <w:numId w:val="16"/>
              </w:numPr>
              <w:autoSpaceDE w:val="0"/>
              <w:adjustRightInd w:val="0"/>
              <w:spacing w:after="0" w:line="360" w:lineRule="auto"/>
              <w:ind w:left="357" w:hanging="357"/>
              <w:rPr>
                <w:rFonts w:asciiTheme="minorHAnsi" w:eastAsia="Times New Roman" w:hAnsiTheme="minorHAnsi" w:cstheme="minorHAnsi"/>
                <w:lang w:eastAsia="fr-FR"/>
              </w:rPr>
            </w:pPr>
            <w:r w:rsidRPr="00CF6D1C">
              <w:rPr>
                <w:rFonts w:asciiTheme="minorHAnsi" w:eastAsia="Times New Roman" w:hAnsiTheme="minorHAnsi" w:cstheme="minorHAnsi"/>
                <w:lang w:eastAsia="fr-FR"/>
              </w:rPr>
              <w:lastRenderedPageBreak/>
              <w:t>Proposer un certain nombre d'objets quotidiens</w:t>
            </w:r>
            <w:r w:rsidR="00CF6D1C" w:rsidRPr="00CF6D1C">
              <w:rPr>
                <w:rFonts w:asciiTheme="minorHAnsi" w:eastAsia="Times New Roman" w:hAnsiTheme="minorHAnsi" w:cstheme="minorHAnsi"/>
                <w:lang w:eastAsia="fr-FR"/>
              </w:rPr>
              <w:t xml:space="preserve"> </w:t>
            </w:r>
            <w:r w:rsidRPr="00CF6D1C">
              <w:rPr>
                <w:rFonts w:asciiTheme="minorHAnsi" w:eastAsia="Times New Roman" w:hAnsiTheme="minorHAnsi" w:cstheme="minorHAnsi"/>
                <w:lang w:eastAsia="fr-FR"/>
              </w:rPr>
              <w:t>(céréales, café,</w:t>
            </w:r>
            <w:r w:rsidR="00CF6D1C" w:rsidRPr="00CF6D1C">
              <w:rPr>
                <w:rFonts w:asciiTheme="minorHAnsi" w:eastAsia="Times New Roman" w:hAnsiTheme="minorHAnsi" w:cstheme="minorHAnsi"/>
                <w:lang w:eastAsia="fr-FR"/>
              </w:rPr>
              <w:t xml:space="preserve"> </w:t>
            </w:r>
            <w:r w:rsidRPr="00CF6D1C">
              <w:rPr>
                <w:rFonts w:asciiTheme="minorHAnsi" w:eastAsia="Times New Roman" w:hAnsiTheme="minorHAnsi" w:cstheme="minorHAnsi"/>
                <w:lang w:eastAsia="fr-FR"/>
              </w:rPr>
              <w:t>farine, lessive en poudre, poulet, pommes de terre, un vélo...)</w:t>
            </w:r>
            <w:r w:rsidR="00CF6D1C" w:rsidRPr="00CF6D1C">
              <w:rPr>
                <w:rFonts w:asciiTheme="minorHAnsi" w:eastAsia="Times New Roman" w:hAnsiTheme="minorHAnsi" w:cstheme="minorHAnsi"/>
                <w:lang w:eastAsia="fr-FR"/>
              </w:rPr>
              <w:t xml:space="preserve"> : </w:t>
            </w:r>
            <w:r w:rsidR="00CF6D1C">
              <w:rPr>
                <w:rFonts w:asciiTheme="minorHAnsi" w:eastAsia="Times New Roman" w:hAnsiTheme="minorHAnsi" w:cstheme="minorHAnsi"/>
                <w:lang w:eastAsia="fr-FR"/>
              </w:rPr>
              <w:t>l</w:t>
            </w:r>
            <w:r w:rsidRPr="00CF6D1C">
              <w:rPr>
                <w:rFonts w:asciiTheme="minorHAnsi" w:eastAsia="Times New Roman" w:hAnsiTheme="minorHAnsi" w:cstheme="minorHAnsi"/>
                <w:lang w:eastAsia="fr-FR"/>
              </w:rPr>
              <w:t>es enfants doivent choisir l'unité appropriée pour chaque objet.</w:t>
            </w:r>
          </w:p>
          <w:p w:rsidR="00315A80" w:rsidRPr="00CF6D1C" w:rsidRDefault="00315A80" w:rsidP="00BB78CE">
            <w:pPr>
              <w:pStyle w:val="Paragraphedeliste"/>
              <w:numPr>
                <w:ilvl w:val="0"/>
                <w:numId w:val="16"/>
              </w:numPr>
              <w:autoSpaceDE w:val="0"/>
              <w:adjustRightInd w:val="0"/>
              <w:spacing w:after="120" w:line="360" w:lineRule="auto"/>
              <w:ind w:left="357" w:hanging="357"/>
              <w:rPr>
                <w:rFonts w:asciiTheme="minorHAnsi" w:eastAsia="Times New Roman" w:hAnsiTheme="minorHAnsi" w:cstheme="minorHAnsi"/>
                <w:lang w:eastAsia="fr-FR"/>
              </w:rPr>
            </w:pPr>
            <w:r w:rsidRPr="00CF6D1C">
              <w:rPr>
                <w:rFonts w:asciiTheme="minorHAnsi" w:eastAsia="Times New Roman" w:hAnsiTheme="minorHAnsi" w:cstheme="minorHAnsi"/>
                <w:lang w:eastAsia="fr-FR"/>
              </w:rPr>
              <w:t>Jeu du « juste poids »</w:t>
            </w:r>
            <w:r w:rsidR="00CF6D1C" w:rsidRPr="00CF6D1C">
              <w:rPr>
                <w:rFonts w:asciiTheme="minorHAnsi" w:eastAsia="Times New Roman" w:hAnsiTheme="minorHAnsi" w:cstheme="minorHAnsi"/>
                <w:lang w:eastAsia="fr-FR"/>
              </w:rPr>
              <w:t> : p</w:t>
            </w:r>
            <w:r w:rsidRPr="00CF6D1C">
              <w:rPr>
                <w:rFonts w:asciiTheme="minorHAnsi" w:eastAsia="Times New Roman" w:hAnsiTheme="minorHAnsi" w:cstheme="minorHAnsi"/>
                <w:lang w:eastAsia="fr-FR"/>
              </w:rPr>
              <w:t>ropos</w:t>
            </w:r>
            <w:r w:rsidR="00CF6D1C" w:rsidRPr="00CF6D1C">
              <w:rPr>
                <w:rFonts w:asciiTheme="minorHAnsi" w:eastAsia="Times New Roman" w:hAnsiTheme="minorHAnsi" w:cstheme="minorHAnsi"/>
                <w:lang w:eastAsia="fr-FR"/>
              </w:rPr>
              <w:t>er</w:t>
            </w:r>
            <w:r w:rsidRPr="00CF6D1C">
              <w:rPr>
                <w:rFonts w:asciiTheme="minorHAnsi" w:eastAsia="Times New Roman" w:hAnsiTheme="minorHAnsi" w:cstheme="minorHAnsi"/>
                <w:lang w:eastAsia="fr-FR"/>
              </w:rPr>
              <w:t xml:space="preserve"> aux enfants d'un certain nombre d'images d'objets et d'étiquettes contenant</w:t>
            </w:r>
            <w:r w:rsidR="00CF6D1C" w:rsidRPr="00CF6D1C">
              <w:rPr>
                <w:rFonts w:asciiTheme="minorHAnsi" w:eastAsia="Times New Roman" w:hAnsiTheme="minorHAnsi" w:cstheme="minorHAnsi"/>
                <w:lang w:eastAsia="fr-FR"/>
              </w:rPr>
              <w:t xml:space="preserve"> le poids exact de chaque objet</w:t>
            </w:r>
            <w:r w:rsidRPr="00CF6D1C">
              <w:rPr>
                <w:rFonts w:asciiTheme="minorHAnsi" w:eastAsia="Times New Roman" w:hAnsiTheme="minorHAnsi" w:cstheme="minorHAnsi"/>
                <w:lang w:eastAsia="fr-FR"/>
              </w:rPr>
              <w:t>.</w:t>
            </w:r>
            <w:r w:rsidR="00CF6D1C" w:rsidRPr="00CF6D1C">
              <w:rPr>
                <w:rFonts w:asciiTheme="minorHAnsi" w:eastAsia="Times New Roman" w:hAnsiTheme="minorHAnsi" w:cstheme="minorHAnsi"/>
                <w:lang w:eastAsia="fr-FR"/>
              </w:rPr>
              <w:t xml:space="preserve"> </w:t>
            </w:r>
            <w:r w:rsidRPr="00CF6D1C">
              <w:rPr>
                <w:rFonts w:asciiTheme="minorHAnsi" w:eastAsia="Times New Roman" w:hAnsiTheme="minorHAnsi" w:cstheme="minorHAnsi"/>
                <w:lang w:eastAsia="fr-FR"/>
              </w:rPr>
              <w:t>Les enfants doivent faire correspondre l'objet et le poids.</w:t>
            </w:r>
          </w:p>
          <w:p w:rsidR="00315A80" w:rsidRDefault="00315A80" w:rsidP="00CF6D1C">
            <w:pPr>
              <w:pStyle w:val="Paragraphedeliste"/>
              <w:numPr>
                <w:ilvl w:val="0"/>
                <w:numId w:val="7"/>
              </w:numPr>
              <w:autoSpaceDE w:val="0"/>
              <w:adjustRightInd w:val="0"/>
              <w:spacing w:after="0" w:line="360" w:lineRule="auto"/>
              <w:rPr>
                <w:rFonts w:asciiTheme="minorHAnsi" w:eastAsia="Times New Roman" w:hAnsiTheme="minorHAnsi" w:cstheme="minorHAnsi"/>
                <w:lang w:eastAsia="fr-FR"/>
              </w:rPr>
            </w:pPr>
            <w:r w:rsidRPr="00CF6D1C">
              <w:rPr>
                <w:rFonts w:asciiTheme="minorHAnsi" w:eastAsia="Times New Roman" w:hAnsiTheme="minorHAnsi" w:cstheme="minorHAnsi"/>
                <w:b/>
                <w:lang w:eastAsia="fr-FR"/>
              </w:rPr>
              <w:t>Mise en commun des résultats et validation</w:t>
            </w:r>
            <w:r w:rsidRPr="00CF6D1C">
              <w:rPr>
                <w:rFonts w:asciiTheme="minorHAnsi" w:eastAsia="Times New Roman" w:hAnsiTheme="minorHAnsi" w:cstheme="minorHAnsi"/>
                <w:lang w:eastAsia="fr-FR"/>
              </w:rPr>
              <w:t>.</w:t>
            </w:r>
          </w:p>
          <w:p w:rsidR="00BB78CE" w:rsidRDefault="00BB78CE" w:rsidP="00203207">
            <w:pPr>
              <w:spacing w:after="0" w:line="360" w:lineRule="auto"/>
              <w:ind w:left="6" w:right="57"/>
              <w:rPr>
                <w:rFonts w:asciiTheme="minorHAnsi" w:eastAsia="Times New Roman" w:hAnsiTheme="minorHAnsi" w:cstheme="minorHAnsi"/>
                <w:lang w:val="en-US" w:eastAsia="fr-FR"/>
              </w:rPr>
            </w:pPr>
            <w:r>
              <w:rPr>
                <w:rFonts w:asciiTheme="minorHAnsi" w:eastAsia="Times New Roman" w:hAnsiTheme="minorHAnsi" w:cstheme="minorHAnsi"/>
                <w:b/>
                <w:bCs/>
                <w:lang w:val="en-US" w:eastAsia="fr-FR"/>
              </w:rPr>
              <w:t>L</w:t>
            </w:r>
            <w:r w:rsidRPr="00BB78CE">
              <w:rPr>
                <w:rFonts w:asciiTheme="minorHAnsi" w:eastAsia="Times New Roman" w:hAnsiTheme="minorHAnsi" w:cstheme="minorHAnsi"/>
                <w:lang w:val="en-US" w:eastAsia="fr-FR"/>
              </w:rPr>
              <w:t>ister toutes les possibilités d’obtenir 1 kg.</w:t>
            </w:r>
          </w:p>
          <w:p w:rsidR="00CF6D1C" w:rsidRPr="00CF6D1C" w:rsidRDefault="00CF6D1C" w:rsidP="00BB78CE">
            <w:pPr>
              <w:spacing w:after="120"/>
              <w:ind w:left="5" w:right="55"/>
              <w:rPr>
                <w:rFonts w:cs="Calibri"/>
              </w:rPr>
            </w:pPr>
            <w:r w:rsidRPr="00C5036D">
              <w:rPr>
                <w:rFonts w:cs="Calibri"/>
              </w:rPr>
              <w:t>Faire un affichage de référence</w:t>
            </w:r>
            <w:r>
              <w:rPr>
                <w:rFonts w:cs="Calibri"/>
              </w:rPr>
              <w:t xml:space="preserve"> plus une trace écrite.</w:t>
            </w:r>
          </w:p>
          <w:p w:rsidR="0094252D" w:rsidRPr="001367D4" w:rsidRDefault="00315A80" w:rsidP="00BB78CE">
            <w:pPr>
              <w:autoSpaceDE w:val="0"/>
              <w:autoSpaceDN w:val="0"/>
              <w:adjustRightInd w:val="0"/>
              <w:spacing w:after="0" w:line="360" w:lineRule="auto"/>
              <w:jc w:val="center"/>
              <w:rPr>
                <w:rFonts w:asciiTheme="minorHAnsi" w:eastAsia="Times New Roman" w:hAnsiTheme="minorHAnsi" w:cstheme="minorHAnsi"/>
                <w:lang w:eastAsia="fr-FR"/>
              </w:rPr>
            </w:pPr>
            <w:r w:rsidRPr="00BB78CE">
              <w:rPr>
                <w:rFonts w:asciiTheme="minorHAnsi" w:eastAsia="Times New Roman" w:hAnsiTheme="minorHAnsi" w:cstheme="minorHAnsi"/>
                <w:b/>
                <w:lang w:eastAsia="fr-FR"/>
              </w:rPr>
              <w:t>Critère de réussite</w:t>
            </w:r>
            <w:r w:rsidRPr="00675902">
              <w:rPr>
                <w:rFonts w:asciiTheme="minorHAnsi" w:eastAsia="Times New Roman" w:hAnsiTheme="minorHAnsi" w:cstheme="minorHAnsi"/>
                <w:lang w:eastAsia="fr-FR"/>
              </w:rPr>
              <w:t> : choisir les unités appropriées pour exprimer les résultats d'une pesée.</w:t>
            </w:r>
          </w:p>
        </w:tc>
      </w:tr>
    </w:tbl>
    <w:p w:rsidR="00F47ADA" w:rsidRDefault="00F47ADA" w:rsidP="00F47ADA">
      <w:pPr>
        <w:spacing w:after="0"/>
      </w:pPr>
    </w:p>
    <w:p w:rsidR="00475F02" w:rsidRPr="00F47ADA" w:rsidRDefault="00475F02" w:rsidP="00F47ADA">
      <w:pPr>
        <w:spacing w:after="0"/>
        <w:rPr>
          <w:vanish/>
        </w:rPr>
      </w:pPr>
    </w:p>
    <w:p w:rsidR="00D627C2" w:rsidRPr="00B40CFC" w:rsidRDefault="00D627C2" w:rsidP="00315A80">
      <w:pPr>
        <w:rPr>
          <w:rFonts w:cs="Arial"/>
        </w:rPr>
      </w:pPr>
    </w:p>
    <w:sectPr w:rsidR="00D627C2" w:rsidRPr="00B40CFC" w:rsidSect="00315A80">
      <w:footerReference w:type="default" r:id="rId16"/>
      <w:pgSz w:w="11907" w:h="16840" w:code="9"/>
      <w:pgMar w:top="284" w:right="567" w:bottom="284" w:left="567" w:header="720"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CD9" w:rsidRDefault="00F34CD9">
      <w:r>
        <w:separator/>
      </w:r>
    </w:p>
  </w:endnote>
  <w:endnote w:type="continuationSeparator" w:id="0">
    <w:p w:rsidR="00F34CD9" w:rsidRDefault="00F3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NPro-Regular">
    <w:altName w:val="DINPro-Regular"/>
    <w:panose1 w:val="00000000000000000000"/>
    <w:charset w:val="00"/>
    <w:family w:val="swiss"/>
    <w:notTrueType/>
    <w:pitch w:val="default"/>
    <w:sig w:usb0="00000003" w:usb1="00000000" w:usb2="00000000" w:usb3="00000000" w:csb0="00000001" w:csb1="00000000"/>
  </w:font>
  <w:font w:name="DINPro-Bold">
    <w:altName w:val="DINPro-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355" w:rsidRDefault="00BF6355" w:rsidP="00AC3A3B">
    <w:pPr>
      <w:pStyle w:val="Pieddepage"/>
      <w:tabs>
        <w:tab w:val="clear" w:pos="4536"/>
        <w:tab w:val="clear" w:pos="9072"/>
        <w:tab w:val="center" w:pos="5386"/>
      </w:tabs>
      <w:spacing w:after="0" w:line="240" w:lineRule="auto"/>
      <w:jc w:val="center"/>
      <w:rPr>
        <w:sz w:val="20"/>
      </w:rPr>
    </w:pPr>
    <w:r>
      <w:rPr>
        <w:sz w:val="20"/>
      </w:rPr>
      <w:t>Gil Gaune</w:t>
    </w:r>
    <w:r w:rsidRPr="00BE273D">
      <w:rPr>
        <w:sz w:val="20"/>
      </w:rPr>
      <w:t>, Nathalie Roussel, Cécile Xercavins</w:t>
    </w:r>
  </w:p>
  <w:p w:rsidR="00BF6355" w:rsidRDefault="00BF6355" w:rsidP="00AC3A3B">
    <w:pPr>
      <w:pStyle w:val="Pieddepage"/>
      <w:tabs>
        <w:tab w:val="clear" w:pos="4536"/>
        <w:tab w:val="clear" w:pos="9072"/>
        <w:tab w:val="center" w:pos="7380"/>
        <w:tab w:val="right" w:pos="13680"/>
      </w:tabs>
      <w:spacing w:after="0" w:line="240" w:lineRule="auto"/>
      <w:jc w:val="center"/>
      <w:rPr>
        <w:sz w:val="20"/>
      </w:rPr>
    </w:pPr>
    <w:r>
      <w:rPr>
        <w:sz w:val="20"/>
      </w:rPr>
      <w:t>Référent</w:t>
    </w:r>
    <w:r w:rsidRPr="00BE273D">
      <w:rPr>
        <w:sz w:val="20"/>
      </w:rPr>
      <w:t>s Mathématiques de Circonscription, département du</w:t>
    </w:r>
    <w:r w:rsidR="00AC3A3B">
      <w:rPr>
        <w:sz w:val="20"/>
      </w:rPr>
      <w:t xml:space="preserve"> R</w:t>
    </w:r>
    <w:r w:rsidR="00AC3A3B" w:rsidRPr="00BE273D">
      <w:rPr>
        <w:sz w:val="20"/>
      </w:rPr>
      <w:t>hône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CD9" w:rsidRDefault="00F34CD9">
      <w:r>
        <w:separator/>
      </w:r>
    </w:p>
  </w:footnote>
  <w:footnote w:type="continuationSeparator" w:id="0">
    <w:p w:rsidR="00F34CD9" w:rsidRDefault="00F34C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609"/>
    <w:multiLevelType w:val="multilevel"/>
    <w:tmpl w:val="08029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13E79"/>
    <w:multiLevelType w:val="multilevel"/>
    <w:tmpl w:val="C5C26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A73F2"/>
    <w:multiLevelType w:val="multilevel"/>
    <w:tmpl w:val="D3A29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106BC"/>
    <w:multiLevelType w:val="hybridMultilevel"/>
    <w:tmpl w:val="13367520"/>
    <w:lvl w:ilvl="0" w:tplc="040C000B">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4" w15:restartNumberingAfterBreak="0">
    <w:nsid w:val="17ED1C84"/>
    <w:multiLevelType w:val="multilevel"/>
    <w:tmpl w:val="3BE4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AA54C5"/>
    <w:multiLevelType w:val="hybridMultilevel"/>
    <w:tmpl w:val="8AE4C536"/>
    <w:lvl w:ilvl="0" w:tplc="040C000B">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6" w15:restartNumberingAfterBreak="0">
    <w:nsid w:val="39FC3169"/>
    <w:multiLevelType w:val="multilevel"/>
    <w:tmpl w:val="9F6C7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FF5BDD"/>
    <w:multiLevelType w:val="hybridMultilevel"/>
    <w:tmpl w:val="A1C47D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E0E2BF5"/>
    <w:multiLevelType w:val="hybridMultilevel"/>
    <w:tmpl w:val="B4B29912"/>
    <w:lvl w:ilvl="0" w:tplc="040C000B">
      <w:start w:val="1"/>
      <w:numFmt w:val="bullet"/>
      <w:lvlText w:val=""/>
      <w:lvlJc w:val="left"/>
      <w:pPr>
        <w:ind w:left="725" w:hanging="360"/>
      </w:pPr>
      <w:rPr>
        <w:rFonts w:ascii="Wingdings" w:hAnsi="Wingdings" w:hint="default"/>
      </w:rPr>
    </w:lvl>
    <w:lvl w:ilvl="1" w:tplc="040C0003" w:tentative="1">
      <w:start w:val="1"/>
      <w:numFmt w:val="bullet"/>
      <w:lvlText w:val="o"/>
      <w:lvlJc w:val="left"/>
      <w:pPr>
        <w:ind w:left="1445" w:hanging="360"/>
      </w:pPr>
      <w:rPr>
        <w:rFonts w:ascii="Courier New" w:hAnsi="Courier New" w:cs="Courier New" w:hint="default"/>
      </w:rPr>
    </w:lvl>
    <w:lvl w:ilvl="2" w:tplc="040C0005" w:tentative="1">
      <w:start w:val="1"/>
      <w:numFmt w:val="bullet"/>
      <w:lvlText w:val=""/>
      <w:lvlJc w:val="left"/>
      <w:pPr>
        <w:ind w:left="2165" w:hanging="360"/>
      </w:pPr>
      <w:rPr>
        <w:rFonts w:ascii="Wingdings" w:hAnsi="Wingdings" w:hint="default"/>
      </w:rPr>
    </w:lvl>
    <w:lvl w:ilvl="3" w:tplc="040C0001" w:tentative="1">
      <w:start w:val="1"/>
      <w:numFmt w:val="bullet"/>
      <w:lvlText w:val=""/>
      <w:lvlJc w:val="left"/>
      <w:pPr>
        <w:ind w:left="2885" w:hanging="360"/>
      </w:pPr>
      <w:rPr>
        <w:rFonts w:ascii="Symbol" w:hAnsi="Symbol" w:hint="default"/>
      </w:rPr>
    </w:lvl>
    <w:lvl w:ilvl="4" w:tplc="040C0003" w:tentative="1">
      <w:start w:val="1"/>
      <w:numFmt w:val="bullet"/>
      <w:lvlText w:val="o"/>
      <w:lvlJc w:val="left"/>
      <w:pPr>
        <w:ind w:left="3605" w:hanging="360"/>
      </w:pPr>
      <w:rPr>
        <w:rFonts w:ascii="Courier New" w:hAnsi="Courier New" w:cs="Courier New" w:hint="default"/>
      </w:rPr>
    </w:lvl>
    <w:lvl w:ilvl="5" w:tplc="040C0005" w:tentative="1">
      <w:start w:val="1"/>
      <w:numFmt w:val="bullet"/>
      <w:lvlText w:val=""/>
      <w:lvlJc w:val="left"/>
      <w:pPr>
        <w:ind w:left="4325" w:hanging="360"/>
      </w:pPr>
      <w:rPr>
        <w:rFonts w:ascii="Wingdings" w:hAnsi="Wingdings" w:hint="default"/>
      </w:rPr>
    </w:lvl>
    <w:lvl w:ilvl="6" w:tplc="040C0001" w:tentative="1">
      <w:start w:val="1"/>
      <w:numFmt w:val="bullet"/>
      <w:lvlText w:val=""/>
      <w:lvlJc w:val="left"/>
      <w:pPr>
        <w:ind w:left="5045" w:hanging="360"/>
      </w:pPr>
      <w:rPr>
        <w:rFonts w:ascii="Symbol" w:hAnsi="Symbol" w:hint="default"/>
      </w:rPr>
    </w:lvl>
    <w:lvl w:ilvl="7" w:tplc="040C0003" w:tentative="1">
      <w:start w:val="1"/>
      <w:numFmt w:val="bullet"/>
      <w:lvlText w:val="o"/>
      <w:lvlJc w:val="left"/>
      <w:pPr>
        <w:ind w:left="5765" w:hanging="360"/>
      </w:pPr>
      <w:rPr>
        <w:rFonts w:ascii="Courier New" w:hAnsi="Courier New" w:cs="Courier New" w:hint="default"/>
      </w:rPr>
    </w:lvl>
    <w:lvl w:ilvl="8" w:tplc="040C0005" w:tentative="1">
      <w:start w:val="1"/>
      <w:numFmt w:val="bullet"/>
      <w:lvlText w:val=""/>
      <w:lvlJc w:val="left"/>
      <w:pPr>
        <w:ind w:left="6485" w:hanging="360"/>
      </w:pPr>
      <w:rPr>
        <w:rFonts w:ascii="Wingdings" w:hAnsi="Wingdings" w:hint="default"/>
      </w:rPr>
    </w:lvl>
  </w:abstractNum>
  <w:abstractNum w:abstractNumId="9" w15:restartNumberingAfterBreak="0">
    <w:nsid w:val="4EF67A8D"/>
    <w:multiLevelType w:val="multilevel"/>
    <w:tmpl w:val="A4000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3C7767"/>
    <w:multiLevelType w:val="multilevel"/>
    <w:tmpl w:val="01F4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341754"/>
    <w:multiLevelType w:val="multilevel"/>
    <w:tmpl w:val="51209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66462"/>
    <w:multiLevelType w:val="hybridMultilevel"/>
    <w:tmpl w:val="B82A9AA6"/>
    <w:lvl w:ilvl="0" w:tplc="2C0E5B08">
      <w:start w:val="10"/>
      <w:numFmt w:val="bullet"/>
      <w:lvlText w:val="-"/>
      <w:lvlJc w:val="left"/>
      <w:pPr>
        <w:ind w:left="345" w:hanging="360"/>
      </w:pPr>
      <w:rPr>
        <w:rFonts w:ascii="Calibri" w:eastAsia="Calibri" w:hAnsi="Calibri" w:cs="Calibri" w:hint="default"/>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13" w15:restartNumberingAfterBreak="0">
    <w:nsid w:val="5A2A54E4"/>
    <w:multiLevelType w:val="multilevel"/>
    <w:tmpl w:val="0EDA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AE2F44"/>
    <w:multiLevelType w:val="hybridMultilevel"/>
    <w:tmpl w:val="67D8646E"/>
    <w:lvl w:ilvl="0" w:tplc="2A323EAA">
      <w:start w:val="1"/>
      <w:numFmt w:val="bullet"/>
      <w:lvlText w:val="-"/>
      <w:lvlJc w:val="left"/>
      <w:pPr>
        <w:ind w:left="720" w:hanging="360"/>
      </w:pPr>
      <w:rPr>
        <w:rFonts w:ascii="Comic Sans MS" w:eastAsia="Times New Roman" w:hAnsi="Comic Sans MS" w:cs="Calibr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4D7763"/>
    <w:multiLevelType w:val="hybridMultilevel"/>
    <w:tmpl w:val="9FCCED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0C2DC1"/>
    <w:multiLevelType w:val="hybridMultilevel"/>
    <w:tmpl w:val="0192895C"/>
    <w:lvl w:ilvl="0" w:tplc="05A0254A">
      <w:start w:val="1"/>
      <w:numFmt w:val="bullet"/>
      <w:lvlText w:val=""/>
      <w:lvlJc w:val="left"/>
      <w:pPr>
        <w:tabs>
          <w:tab w:val="num" w:pos="720"/>
        </w:tabs>
        <w:ind w:left="720" w:hanging="360"/>
      </w:pPr>
      <w:rPr>
        <w:rFonts w:ascii="Wingdings 3" w:hAnsi="Wingdings 3" w:hint="default"/>
      </w:rPr>
    </w:lvl>
    <w:lvl w:ilvl="1" w:tplc="DAEE86F6" w:tentative="1">
      <w:start w:val="1"/>
      <w:numFmt w:val="bullet"/>
      <w:lvlText w:val=""/>
      <w:lvlJc w:val="left"/>
      <w:pPr>
        <w:tabs>
          <w:tab w:val="num" w:pos="1440"/>
        </w:tabs>
        <w:ind w:left="1440" w:hanging="360"/>
      </w:pPr>
      <w:rPr>
        <w:rFonts w:ascii="Wingdings 3" w:hAnsi="Wingdings 3" w:hint="default"/>
      </w:rPr>
    </w:lvl>
    <w:lvl w:ilvl="2" w:tplc="F3127DC4" w:tentative="1">
      <w:start w:val="1"/>
      <w:numFmt w:val="bullet"/>
      <w:lvlText w:val=""/>
      <w:lvlJc w:val="left"/>
      <w:pPr>
        <w:tabs>
          <w:tab w:val="num" w:pos="2160"/>
        </w:tabs>
        <w:ind w:left="2160" w:hanging="360"/>
      </w:pPr>
      <w:rPr>
        <w:rFonts w:ascii="Wingdings 3" w:hAnsi="Wingdings 3" w:hint="default"/>
      </w:rPr>
    </w:lvl>
    <w:lvl w:ilvl="3" w:tplc="25848DFC" w:tentative="1">
      <w:start w:val="1"/>
      <w:numFmt w:val="bullet"/>
      <w:lvlText w:val=""/>
      <w:lvlJc w:val="left"/>
      <w:pPr>
        <w:tabs>
          <w:tab w:val="num" w:pos="2880"/>
        </w:tabs>
        <w:ind w:left="2880" w:hanging="360"/>
      </w:pPr>
      <w:rPr>
        <w:rFonts w:ascii="Wingdings 3" w:hAnsi="Wingdings 3" w:hint="default"/>
      </w:rPr>
    </w:lvl>
    <w:lvl w:ilvl="4" w:tplc="6440408A" w:tentative="1">
      <w:start w:val="1"/>
      <w:numFmt w:val="bullet"/>
      <w:lvlText w:val=""/>
      <w:lvlJc w:val="left"/>
      <w:pPr>
        <w:tabs>
          <w:tab w:val="num" w:pos="3600"/>
        </w:tabs>
        <w:ind w:left="3600" w:hanging="360"/>
      </w:pPr>
      <w:rPr>
        <w:rFonts w:ascii="Wingdings 3" w:hAnsi="Wingdings 3" w:hint="default"/>
      </w:rPr>
    </w:lvl>
    <w:lvl w:ilvl="5" w:tplc="62E8D9C8" w:tentative="1">
      <w:start w:val="1"/>
      <w:numFmt w:val="bullet"/>
      <w:lvlText w:val=""/>
      <w:lvlJc w:val="left"/>
      <w:pPr>
        <w:tabs>
          <w:tab w:val="num" w:pos="4320"/>
        </w:tabs>
        <w:ind w:left="4320" w:hanging="360"/>
      </w:pPr>
      <w:rPr>
        <w:rFonts w:ascii="Wingdings 3" w:hAnsi="Wingdings 3" w:hint="default"/>
      </w:rPr>
    </w:lvl>
    <w:lvl w:ilvl="6" w:tplc="59769D32" w:tentative="1">
      <w:start w:val="1"/>
      <w:numFmt w:val="bullet"/>
      <w:lvlText w:val=""/>
      <w:lvlJc w:val="left"/>
      <w:pPr>
        <w:tabs>
          <w:tab w:val="num" w:pos="5040"/>
        </w:tabs>
        <w:ind w:left="5040" w:hanging="360"/>
      </w:pPr>
      <w:rPr>
        <w:rFonts w:ascii="Wingdings 3" w:hAnsi="Wingdings 3" w:hint="default"/>
      </w:rPr>
    </w:lvl>
    <w:lvl w:ilvl="7" w:tplc="0718738E" w:tentative="1">
      <w:start w:val="1"/>
      <w:numFmt w:val="bullet"/>
      <w:lvlText w:val=""/>
      <w:lvlJc w:val="left"/>
      <w:pPr>
        <w:tabs>
          <w:tab w:val="num" w:pos="5760"/>
        </w:tabs>
        <w:ind w:left="5760" w:hanging="360"/>
      </w:pPr>
      <w:rPr>
        <w:rFonts w:ascii="Wingdings 3" w:hAnsi="Wingdings 3" w:hint="default"/>
      </w:rPr>
    </w:lvl>
    <w:lvl w:ilvl="8" w:tplc="A4D290C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7D627812"/>
    <w:multiLevelType w:val="multilevel"/>
    <w:tmpl w:val="50A6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16"/>
  </w:num>
  <w:num w:numId="4">
    <w:abstractNumId w:val="8"/>
  </w:num>
  <w:num w:numId="5">
    <w:abstractNumId w:val="17"/>
  </w:num>
  <w:num w:numId="6">
    <w:abstractNumId w:val="4"/>
  </w:num>
  <w:num w:numId="7">
    <w:abstractNumId w:val="5"/>
  </w:num>
  <w:num w:numId="8">
    <w:abstractNumId w:val="1"/>
  </w:num>
  <w:num w:numId="9">
    <w:abstractNumId w:val="6"/>
  </w:num>
  <w:num w:numId="10">
    <w:abstractNumId w:val="0"/>
  </w:num>
  <w:num w:numId="11">
    <w:abstractNumId w:val="2"/>
  </w:num>
  <w:num w:numId="12">
    <w:abstractNumId w:val="11"/>
  </w:num>
  <w:num w:numId="13">
    <w:abstractNumId w:val="10"/>
  </w:num>
  <w:num w:numId="14">
    <w:abstractNumId w:val="13"/>
  </w:num>
  <w:num w:numId="15">
    <w:abstractNumId w:val="9"/>
  </w:num>
  <w:num w:numId="16">
    <w:abstractNumId w:val="7"/>
  </w:num>
  <w:num w:numId="17">
    <w:abstractNumId w:val="15"/>
  </w:num>
  <w:num w:numId="1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3FA"/>
    <w:rsid w:val="00004C95"/>
    <w:rsid w:val="000200DE"/>
    <w:rsid w:val="000213B0"/>
    <w:rsid w:val="00023FA4"/>
    <w:rsid w:val="0002734B"/>
    <w:rsid w:val="000306E9"/>
    <w:rsid w:val="00030F35"/>
    <w:rsid w:val="00047443"/>
    <w:rsid w:val="00056067"/>
    <w:rsid w:val="00070740"/>
    <w:rsid w:val="000730D3"/>
    <w:rsid w:val="000A3DF4"/>
    <w:rsid w:val="000A472E"/>
    <w:rsid w:val="000A5428"/>
    <w:rsid w:val="000A64D8"/>
    <w:rsid w:val="000B10BD"/>
    <w:rsid w:val="000C4324"/>
    <w:rsid w:val="000D3778"/>
    <w:rsid w:val="000F5A88"/>
    <w:rsid w:val="001027A0"/>
    <w:rsid w:val="00121B78"/>
    <w:rsid w:val="001367D4"/>
    <w:rsid w:val="00151A45"/>
    <w:rsid w:val="00153383"/>
    <w:rsid w:val="0015445E"/>
    <w:rsid w:val="00157979"/>
    <w:rsid w:val="001805BB"/>
    <w:rsid w:val="0018170D"/>
    <w:rsid w:val="00192C66"/>
    <w:rsid w:val="001A6B77"/>
    <w:rsid w:val="001A7D88"/>
    <w:rsid w:val="001B438B"/>
    <w:rsid w:val="001B5082"/>
    <w:rsid w:val="001C3B2D"/>
    <w:rsid w:val="001D0CB9"/>
    <w:rsid w:val="001D4FAA"/>
    <w:rsid w:val="001E3A97"/>
    <w:rsid w:val="001F0A48"/>
    <w:rsid w:val="002022BF"/>
    <w:rsid w:val="00203207"/>
    <w:rsid w:val="00221F43"/>
    <w:rsid w:val="00234C83"/>
    <w:rsid w:val="0026322A"/>
    <w:rsid w:val="0026554A"/>
    <w:rsid w:val="00272D17"/>
    <w:rsid w:val="00284083"/>
    <w:rsid w:val="002B33FA"/>
    <w:rsid w:val="002B3E29"/>
    <w:rsid w:val="002B4054"/>
    <w:rsid w:val="002B7F2C"/>
    <w:rsid w:val="002C65A7"/>
    <w:rsid w:val="002F436E"/>
    <w:rsid w:val="003060F4"/>
    <w:rsid w:val="003066EF"/>
    <w:rsid w:val="00315A80"/>
    <w:rsid w:val="00321739"/>
    <w:rsid w:val="00323B8C"/>
    <w:rsid w:val="00344891"/>
    <w:rsid w:val="0034511A"/>
    <w:rsid w:val="00355F64"/>
    <w:rsid w:val="003628B6"/>
    <w:rsid w:val="0036640D"/>
    <w:rsid w:val="003B096E"/>
    <w:rsid w:val="003C1256"/>
    <w:rsid w:val="003E3A94"/>
    <w:rsid w:val="003F5E94"/>
    <w:rsid w:val="003F6B88"/>
    <w:rsid w:val="00411B41"/>
    <w:rsid w:val="004123B6"/>
    <w:rsid w:val="00450858"/>
    <w:rsid w:val="00475F02"/>
    <w:rsid w:val="004936F0"/>
    <w:rsid w:val="004A2289"/>
    <w:rsid w:val="004B24E5"/>
    <w:rsid w:val="004B3C9E"/>
    <w:rsid w:val="004C0F80"/>
    <w:rsid w:val="004C1D47"/>
    <w:rsid w:val="004D25EC"/>
    <w:rsid w:val="004D3B6A"/>
    <w:rsid w:val="004E50EF"/>
    <w:rsid w:val="004E69FA"/>
    <w:rsid w:val="004F5E53"/>
    <w:rsid w:val="0050568F"/>
    <w:rsid w:val="0050701A"/>
    <w:rsid w:val="0051671D"/>
    <w:rsid w:val="00521B81"/>
    <w:rsid w:val="005264EF"/>
    <w:rsid w:val="0054353F"/>
    <w:rsid w:val="00547126"/>
    <w:rsid w:val="00547BC3"/>
    <w:rsid w:val="005519B0"/>
    <w:rsid w:val="005736CF"/>
    <w:rsid w:val="005800ED"/>
    <w:rsid w:val="0058198D"/>
    <w:rsid w:val="00583515"/>
    <w:rsid w:val="005A0060"/>
    <w:rsid w:val="005A5777"/>
    <w:rsid w:val="005A659E"/>
    <w:rsid w:val="005C1616"/>
    <w:rsid w:val="005C22B3"/>
    <w:rsid w:val="005F04C2"/>
    <w:rsid w:val="005F7638"/>
    <w:rsid w:val="00613AD7"/>
    <w:rsid w:val="00626773"/>
    <w:rsid w:val="006343D6"/>
    <w:rsid w:val="00641A58"/>
    <w:rsid w:val="00643255"/>
    <w:rsid w:val="0064680E"/>
    <w:rsid w:val="00647121"/>
    <w:rsid w:val="00651998"/>
    <w:rsid w:val="0065585B"/>
    <w:rsid w:val="00664F9B"/>
    <w:rsid w:val="00665678"/>
    <w:rsid w:val="00675902"/>
    <w:rsid w:val="00695401"/>
    <w:rsid w:val="006E1A90"/>
    <w:rsid w:val="006E2C51"/>
    <w:rsid w:val="006E78F6"/>
    <w:rsid w:val="006F23DD"/>
    <w:rsid w:val="00707B8E"/>
    <w:rsid w:val="00713086"/>
    <w:rsid w:val="00724EBC"/>
    <w:rsid w:val="007460F5"/>
    <w:rsid w:val="007462BF"/>
    <w:rsid w:val="0075740A"/>
    <w:rsid w:val="00771E65"/>
    <w:rsid w:val="00771E81"/>
    <w:rsid w:val="00776024"/>
    <w:rsid w:val="00781945"/>
    <w:rsid w:val="007B4F7C"/>
    <w:rsid w:val="007D1103"/>
    <w:rsid w:val="007E0A27"/>
    <w:rsid w:val="007E5AF9"/>
    <w:rsid w:val="007F7345"/>
    <w:rsid w:val="00802A56"/>
    <w:rsid w:val="0080783E"/>
    <w:rsid w:val="00812F83"/>
    <w:rsid w:val="00813BE0"/>
    <w:rsid w:val="00815B4E"/>
    <w:rsid w:val="00830806"/>
    <w:rsid w:val="0083553C"/>
    <w:rsid w:val="0083738C"/>
    <w:rsid w:val="00890296"/>
    <w:rsid w:val="00890FA0"/>
    <w:rsid w:val="0089486B"/>
    <w:rsid w:val="008A042A"/>
    <w:rsid w:val="008C2C07"/>
    <w:rsid w:val="008C637B"/>
    <w:rsid w:val="008D6D22"/>
    <w:rsid w:val="008E240F"/>
    <w:rsid w:val="0091660C"/>
    <w:rsid w:val="009201BB"/>
    <w:rsid w:val="00933F66"/>
    <w:rsid w:val="0094252D"/>
    <w:rsid w:val="009779B4"/>
    <w:rsid w:val="00992810"/>
    <w:rsid w:val="009A2475"/>
    <w:rsid w:val="009D0F1E"/>
    <w:rsid w:val="009D2041"/>
    <w:rsid w:val="009D6905"/>
    <w:rsid w:val="009F1545"/>
    <w:rsid w:val="009F1E49"/>
    <w:rsid w:val="00A02027"/>
    <w:rsid w:val="00A11753"/>
    <w:rsid w:val="00A15535"/>
    <w:rsid w:val="00A83800"/>
    <w:rsid w:val="00AA22AD"/>
    <w:rsid w:val="00AC0453"/>
    <w:rsid w:val="00AC1544"/>
    <w:rsid w:val="00AC3A3B"/>
    <w:rsid w:val="00AF0098"/>
    <w:rsid w:val="00AF2557"/>
    <w:rsid w:val="00B00BED"/>
    <w:rsid w:val="00B04EE2"/>
    <w:rsid w:val="00B247AB"/>
    <w:rsid w:val="00B2498B"/>
    <w:rsid w:val="00B30811"/>
    <w:rsid w:val="00B319B9"/>
    <w:rsid w:val="00B40CFC"/>
    <w:rsid w:val="00B55043"/>
    <w:rsid w:val="00B63FF1"/>
    <w:rsid w:val="00B6582E"/>
    <w:rsid w:val="00B73BA6"/>
    <w:rsid w:val="00B74CB6"/>
    <w:rsid w:val="00B86DB2"/>
    <w:rsid w:val="00BA5903"/>
    <w:rsid w:val="00BB78CE"/>
    <w:rsid w:val="00BD0780"/>
    <w:rsid w:val="00BE273D"/>
    <w:rsid w:val="00BF6355"/>
    <w:rsid w:val="00C011E2"/>
    <w:rsid w:val="00C16E4F"/>
    <w:rsid w:val="00C5036D"/>
    <w:rsid w:val="00C86B5E"/>
    <w:rsid w:val="00C9424A"/>
    <w:rsid w:val="00C943CA"/>
    <w:rsid w:val="00CA0AD8"/>
    <w:rsid w:val="00CA3A79"/>
    <w:rsid w:val="00CC153D"/>
    <w:rsid w:val="00CF6D1C"/>
    <w:rsid w:val="00D03A63"/>
    <w:rsid w:val="00D24CA2"/>
    <w:rsid w:val="00D43459"/>
    <w:rsid w:val="00D4523A"/>
    <w:rsid w:val="00D50B8F"/>
    <w:rsid w:val="00D627C2"/>
    <w:rsid w:val="00D678B8"/>
    <w:rsid w:val="00DA4C8C"/>
    <w:rsid w:val="00DB4567"/>
    <w:rsid w:val="00DB56ED"/>
    <w:rsid w:val="00DC6F9C"/>
    <w:rsid w:val="00DE5BAF"/>
    <w:rsid w:val="00DF727B"/>
    <w:rsid w:val="00E12ABD"/>
    <w:rsid w:val="00E62936"/>
    <w:rsid w:val="00E67B69"/>
    <w:rsid w:val="00E80F6E"/>
    <w:rsid w:val="00E8543B"/>
    <w:rsid w:val="00E972D2"/>
    <w:rsid w:val="00EB4EF4"/>
    <w:rsid w:val="00EB7D63"/>
    <w:rsid w:val="00ED715F"/>
    <w:rsid w:val="00EE2355"/>
    <w:rsid w:val="00EF6391"/>
    <w:rsid w:val="00F2691B"/>
    <w:rsid w:val="00F33B90"/>
    <w:rsid w:val="00F34CD9"/>
    <w:rsid w:val="00F41DDE"/>
    <w:rsid w:val="00F43345"/>
    <w:rsid w:val="00F467B7"/>
    <w:rsid w:val="00F47ADA"/>
    <w:rsid w:val="00F76E24"/>
    <w:rsid w:val="00F8168C"/>
    <w:rsid w:val="00F87CA5"/>
    <w:rsid w:val="00F90022"/>
    <w:rsid w:val="00F90327"/>
    <w:rsid w:val="00F946BC"/>
    <w:rsid w:val="00FC0018"/>
    <w:rsid w:val="00FC7F3E"/>
    <w:rsid w:val="00FE05CB"/>
    <w:rsid w:val="00FF2F4D"/>
    <w:rsid w:val="00FF3916"/>
    <w:rsid w:val="00FF5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8EB2AA02-B675-4FC5-A384-9FBCD4542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6F0"/>
    <w:pPr>
      <w:spacing w:after="200" w:line="276" w:lineRule="auto"/>
    </w:pPr>
    <w:rPr>
      <w:rFonts w:ascii="Calibri" w:eastAsia="Calibri" w:hAnsi="Calibri"/>
      <w:sz w:val="22"/>
      <w:szCs w:val="22"/>
      <w:lang w:eastAsia="en-US"/>
    </w:rPr>
  </w:style>
  <w:style w:type="paragraph" w:styleId="Titre1">
    <w:name w:val="heading 1"/>
    <w:basedOn w:val="Normal"/>
    <w:next w:val="Normal"/>
    <w:qFormat/>
    <w:pPr>
      <w:keepNext/>
      <w:jc w:val="center"/>
      <w:outlineLvl w:val="0"/>
    </w:pPr>
    <w:rPr>
      <w:b/>
      <w:sz w:val="20"/>
      <w:lang w:eastAsia="fr-FR"/>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ind w:left="323" w:hanging="323"/>
      <w:jc w:val="center"/>
      <w:outlineLvl w:val="2"/>
    </w:pPr>
    <w:rPr>
      <w:b/>
      <w:bCs/>
      <w:sz w:val="20"/>
      <w:u w:val="single"/>
    </w:rPr>
  </w:style>
  <w:style w:type="paragraph" w:styleId="Titre4">
    <w:name w:val="heading 4"/>
    <w:basedOn w:val="Normal"/>
    <w:next w:val="Normal"/>
    <w:qFormat/>
    <w:rsid w:val="00D627C2"/>
    <w:pPr>
      <w:keepNext/>
      <w:spacing w:before="240" w:after="60"/>
      <w:outlineLvl w:val="3"/>
    </w:pPr>
    <w:rPr>
      <w:b/>
      <w:bCs/>
      <w:sz w:val="28"/>
      <w:szCs w:val="28"/>
    </w:rPr>
  </w:style>
  <w:style w:type="paragraph" w:styleId="Titre5">
    <w:name w:val="heading 5"/>
    <w:basedOn w:val="Normal"/>
    <w:next w:val="Normal"/>
    <w:qFormat/>
    <w:rsid w:val="00D627C2"/>
    <w:pPr>
      <w:spacing w:before="240" w:after="60"/>
      <w:outlineLvl w:val="4"/>
    </w:pPr>
    <w:rPr>
      <w:b/>
      <w:bCs/>
      <w:i/>
      <w:iCs/>
      <w:sz w:val="26"/>
      <w:szCs w:val="26"/>
    </w:rPr>
  </w:style>
  <w:style w:type="paragraph" w:styleId="Titre6">
    <w:name w:val="heading 6"/>
    <w:basedOn w:val="Normal"/>
    <w:next w:val="Normal"/>
    <w:qFormat/>
    <w:rsid w:val="00D627C2"/>
    <w:pPr>
      <w:spacing w:before="240" w:after="60"/>
      <w:outlineLvl w:val="5"/>
    </w:pPr>
    <w:rPr>
      <w:b/>
      <w:bCs/>
    </w:rPr>
  </w:style>
  <w:style w:type="paragraph" w:styleId="Titre7">
    <w:name w:val="heading 7"/>
    <w:basedOn w:val="Normal"/>
    <w:next w:val="Normal"/>
    <w:qFormat/>
    <w:rsid w:val="00D627C2"/>
    <w:pPr>
      <w:spacing w:before="240" w:after="60"/>
      <w:outlineLvl w:val="6"/>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pPr>
      <w:jc w:val="both"/>
    </w:pPr>
    <w:rPr>
      <w:lang w:eastAsia="fr-FR"/>
    </w:rPr>
  </w:style>
  <w:style w:type="paragraph" w:styleId="Titre">
    <w:name w:val="Title"/>
    <w:basedOn w:val="Normal"/>
    <w:qFormat/>
    <w:pPr>
      <w:jc w:val="center"/>
    </w:pPr>
    <w:rPr>
      <w:b/>
      <w:sz w:val="28"/>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Corpsdetexte">
    <w:name w:val="Body Text"/>
    <w:basedOn w:val="Normal"/>
    <w:pPr>
      <w:spacing w:after="120"/>
    </w:pPr>
    <w:rPr>
      <w:lang w:eastAsia="fr-FR"/>
    </w:rPr>
  </w:style>
  <w:style w:type="paragraph" w:styleId="Corpsdetexte2">
    <w:name w:val="Body Text 2"/>
    <w:basedOn w:val="Normal"/>
    <w:pPr>
      <w:spacing w:before="120"/>
      <w:jc w:val="center"/>
    </w:pPr>
    <w:rPr>
      <w:b/>
      <w:sz w:val="20"/>
    </w:rPr>
  </w:style>
  <w:style w:type="paragraph" w:styleId="Retraitcorpsdetexte2">
    <w:name w:val="Body Text Indent 2"/>
    <w:basedOn w:val="Normal"/>
    <w:pPr>
      <w:spacing w:before="120"/>
      <w:ind w:left="-68"/>
    </w:pPr>
    <w:rPr>
      <w:sz w:val="20"/>
    </w:rPr>
  </w:style>
  <w:style w:type="paragraph" w:styleId="Corpsdetexte3">
    <w:name w:val="Body Text 3"/>
    <w:basedOn w:val="Normal"/>
    <w:pPr>
      <w:framePr w:hSpace="141" w:wrap="around" w:vAnchor="text" w:hAnchor="margin" w:y="182"/>
    </w:pPr>
  </w:style>
  <w:style w:type="paragraph" w:styleId="Textedebulles">
    <w:name w:val="Balloon Text"/>
    <w:basedOn w:val="Normal"/>
    <w:semiHidden/>
    <w:rsid w:val="002B33FA"/>
    <w:rPr>
      <w:rFonts w:ascii="Tahoma" w:hAnsi="Tahoma" w:cs="Tahoma"/>
      <w:sz w:val="16"/>
      <w:szCs w:val="16"/>
    </w:rPr>
  </w:style>
  <w:style w:type="table" w:styleId="Grilledutableau">
    <w:name w:val="Table Grid"/>
    <w:basedOn w:val="TableauNormal"/>
    <w:uiPriority w:val="59"/>
    <w:rsid w:val="00493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C153D"/>
    <w:pPr>
      <w:suppressAutoHyphens/>
      <w:autoSpaceDN w:val="0"/>
      <w:ind w:left="720"/>
      <w:textAlignment w:val="baseline"/>
    </w:pPr>
  </w:style>
  <w:style w:type="character" w:styleId="Lienhypertexte">
    <w:name w:val="Hyperlink"/>
    <w:rsid w:val="00157979"/>
    <w:rPr>
      <w:color w:val="0563C1"/>
      <w:u w:val="single"/>
    </w:rPr>
  </w:style>
  <w:style w:type="paragraph" w:customStyle="1" w:styleId="Cartable">
    <w:name w:val="Cartable"/>
    <w:basedOn w:val="Normal"/>
    <w:qFormat/>
    <w:rsid w:val="004936F0"/>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493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93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93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DF727B"/>
    <w:rPr>
      <w:rFonts w:ascii="Calibri" w:eastAsia="Calibri" w:hAnsi="Calibri"/>
      <w:sz w:val="22"/>
      <w:szCs w:val="22"/>
      <w:lang w:eastAsia="en-US"/>
    </w:rPr>
  </w:style>
  <w:style w:type="paragraph" w:styleId="NormalWeb">
    <w:name w:val="Normal (Web)"/>
    <w:basedOn w:val="Normal"/>
    <w:uiPriority w:val="99"/>
    <w:unhideWhenUsed/>
    <w:rsid w:val="005A0060"/>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suivivisit">
    <w:name w:val="FollowedHyperlink"/>
    <w:rsid w:val="00EE2355"/>
    <w:rPr>
      <w:color w:val="954F72"/>
      <w:u w:val="single"/>
    </w:rPr>
  </w:style>
  <w:style w:type="character" w:customStyle="1" w:styleId="A8">
    <w:name w:val="A8"/>
    <w:uiPriority w:val="99"/>
    <w:rsid w:val="007B4F7C"/>
    <w:rPr>
      <w:rFonts w:ascii="DINPro-Regular" w:hAnsi="DINPro-Regular" w:cs="DINPro-Regular"/>
      <w:color w:val="000000"/>
      <w:sz w:val="20"/>
      <w:szCs w:val="20"/>
    </w:rPr>
  </w:style>
  <w:style w:type="paragraph" w:customStyle="1" w:styleId="Pa9">
    <w:name w:val="Pa9"/>
    <w:basedOn w:val="Normal"/>
    <w:next w:val="Normal"/>
    <w:uiPriority w:val="99"/>
    <w:rsid w:val="007B4F7C"/>
    <w:pPr>
      <w:autoSpaceDE w:val="0"/>
      <w:autoSpaceDN w:val="0"/>
      <w:adjustRightInd w:val="0"/>
      <w:spacing w:after="0" w:line="201" w:lineRule="atLeast"/>
    </w:pPr>
    <w:rPr>
      <w:rFonts w:ascii="DINPro-Regular" w:eastAsia="Times New Roman" w:hAnsi="DINPro-Regular"/>
      <w:sz w:val="24"/>
      <w:szCs w:val="24"/>
      <w:lang w:eastAsia="fr-FR"/>
    </w:rPr>
  </w:style>
  <w:style w:type="paragraph" w:customStyle="1" w:styleId="Default">
    <w:name w:val="Default"/>
    <w:rsid w:val="008C637B"/>
    <w:pPr>
      <w:autoSpaceDE w:val="0"/>
      <w:autoSpaceDN w:val="0"/>
      <w:adjustRightInd w:val="0"/>
    </w:pPr>
    <w:rPr>
      <w:rFonts w:ascii="Arial" w:hAnsi="Arial" w:cs="Arial"/>
      <w:color w:val="000000"/>
      <w:sz w:val="24"/>
      <w:szCs w:val="24"/>
    </w:rPr>
  </w:style>
  <w:style w:type="paragraph" w:customStyle="1" w:styleId="Pa4">
    <w:name w:val="Pa4"/>
    <w:basedOn w:val="Default"/>
    <w:next w:val="Default"/>
    <w:uiPriority w:val="99"/>
    <w:rsid w:val="008C637B"/>
    <w:pPr>
      <w:spacing w:line="201" w:lineRule="atLeast"/>
    </w:pPr>
    <w:rPr>
      <w:rFonts w:ascii="DINPro-Bold" w:hAnsi="DINPro-Bold" w:cs="Times New Roman"/>
      <w:color w:val="auto"/>
    </w:rPr>
  </w:style>
  <w:style w:type="paragraph" w:customStyle="1" w:styleId="Pa15">
    <w:name w:val="Pa15"/>
    <w:basedOn w:val="Default"/>
    <w:next w:val="Default"/>
    <w:uiPriority w:val="99"/>
    <w:rsid w:val="00D24CA2"/>
    <w:pPr>
      <w:spacing w:line="161" w:lineRule="atLeast"/>
    </w:pPr>
    <w:rPr>
      <w:rFonts w:ascii="DINPro-Bold" w:hAnsi="DINPro-Bol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82872">
      <w:bodyDiv w:val="1"/>
      <w:marLeft w:val="0"/>
      <w:marRight w:val="0"/>
      <w:marTop w:val="0"/>
      <w:marBottom w:val="0"/>
      <w:divBdr>
        <w:top w:val="none" w:sz="0" w:space="0" w:color="auto"/>
        <w:left w:val="none" w:sz="0" w:space="0" w:color="auto"/>
        <w:bottom w:val="none" w:sz="0" w:space="0" w:color="auto"/>
        <w:right w:val="none" w:sz="0" w:space="0" w:color="auto"/>
      </w:divBdr>
    </w:div>
    <w:div w:id="61682540">
      <w:bodyDiv w:val="1"/>
      <w:marLeft w:val="0"/>
      <w:marRight w:val="0"/>
      <w:marTop w:val="0"/>
      <w:marBottom w:val="0"/>
      <w:divBdr>
        <w:top w:val="none" w:sz="0" w:space="0" w:color="auto"/>
        <w:left w:val="none" w:sz="0" w:space="0" w:color="auto"/>
        <w:bottom w:val="none" w:sz="0" w:space="0" w:color="auto"/>
        <w:right w:val="none" w:sz="0" w:space="0" w:color="auto"/>
      </w:divBdr>
    </w:div>
    <w:div w:id="429279134">
      <w:bodyDiv w:val="1"/>
      <w:marLeft w:val="0"/>
      <w:marRight w:val="0"/>
      <w:marTop w:val="0"/>
      <w:marBottom w:val="0"/>
      <w:divBdr>
        <w:top w:val="none" w:sz="0" w:space="0" w:color="auto"/>
        <w:left w:val="none" w:sz="0" w:space="0" w:color="auto"/>
        <w:bottom w:val="none" w:sz="0" w:space="0" w:color="auto"/>
        <w:right w:val="none" w:sz="0" w:space="0" w:color="auto"/>
      </w:divBdr>
    </w:div>
    <w:div w:id="510225373">
      <w:bodyDiv w:val="1"/>
      <w:marLeft w:val="0"/>
      <w:marRight w:val="0"/>
      <w:marTop w:val="0"/>
      <w:marBottom w:val="0"/>
      <w:divBdr>
        <w:top w:val="none" w:sz="0" w:space="0" w:color="auto"/>
        <w:left w:val="none" w:sz="0" w:space="0" w:color="auto"/>
        <w:bottom w:val="none" w:sz="0" w:space="0" w:color="auto"/>
        <w:right w:val="none" w:sz="0" w:space="0" w:color="auto"/>
      </w:divBdr>
    </w:div>
    <w:div w:id="885531117">
      <w:bodyDiv w:val="1"/>
      <w:marLeft w:val="0"/>
      <w:marRight w:val="0"/>
      <w:marTop w:val="0"/>
      <w:marBottom w:val="0"/>
      <w:divBdr>
        <w:top w:val="none" w:sz="0" w:space="0" w:color="auto"/>
        <w:left w:val="none" w:sz="0" w:space="0" w:color="auto"/>
        <w:bottom w:val="none" w:sz="0" w:space="0" w:color="auto"/>
        <w:right w:val="none" w:sz="0" w:space="0" w:color="auto"/>
      </w:divBdr>
    </w:div>
    <w:div w:id="1390298283">
      <w:bodyDiv w:val="1"/>
      <w:marLeft w:val="0"/>
      <w:marRight w:val="0"/>
      <w:marTop w:val="0"/>
      <w:marBottom w:val="0"/>
      <w:divBdr>
        <w:top w:val="none" w:sz="0" w:space="0" w:color="auto"/>
        <w:left w:val="none" w:sz="0" w:space="0" w:color="auto"/>
        <w:bottom w:val="none" w:sz="0" w:space="0" w:color="auto"/>
        <w:right w:val="none" w:sz="0" w:space="0" w:color="auto"/>
      </w:divBdr>
      <w:divsChild>
        <w:div w:id="1935280684">
          <w:marLeft w:val="547"/>
          <w:marRight w:val="0"/>
          <w:marTop w:val="200"/>
          <w:marBottom w:val="0"/>
          <w:divBdr>
            <w:top w:val="none" w:sz="0" w:space="0" w:color="auto"/>
            <w:left w:val="none" w:sz="0" w:space="0" w:color="auto"/>
            <w:bottom w:val="none" w:sz="0" w:space="0" w:color="auto"/>
            <w:right w:val="none" w:sz="0" w:space="0" w:color="auto"/>
          </w:divBdr>
        </w:div>
        <w:div w:id="543710106">
          <w:marLeft w:val="547"/>
          <w:marRight w:val="0"/>
          <w:marTop w:val="200"/>
          <w:marBottom w:val="0"/>
          <w:divBdr>
            <w:top w:val="none" w:sz="0" w:space="0" w:color="auto"/>
            <w:left w:val="none" w:sz="0" w:space="0" w:color="auto"/>
            <w:bottom w:val="none" w:sz="0" w:space="0" w:color="auto"/>
            <w:right w:val="none" w:sz="0" w:space="0" w:color="auto"/>
          </w:divBdr>
        </w:div>
        <w:div w:id="840848413">
          <w:marLeft w:val="547"/>
          <w:marRight w:val="0"/>
          <w:marTop w:val="200"/>
          <w:marBottom w:val="0"/>
          <w:divBdr>
            <w:top w:val="none" w:sz="0" w:space="0" w:color="auto"/>
            <w:left w:val="none" w:sz="0" w:space="0" w:color="auto"/>
            <w:bottom w:val="none" w:sz="0" w:space="0" w:color="auto"/>
            <w:right w:val="none" w:sz="0" w:space="0" w:color="auto"/>
          </w:divBdr>
        </w:div>
        <w:div w:id="866992426">
          <w:marLeft w:val="547"/>
          <w:marRight w:val="0"/>
          <w:marTop w:val="200"/>
          <w:marBottom w:val="0"/>
          <w:divBdr>
            <w:top w:val="none" w:sz="0" w:space="0" w:color="auto"/>
            <w:left w:val="none" w:sz="0" w:space="0" w:color="auto"/>
            <w:bottom w:val="none" w:sz="0" w:space="0" w:color="auto"/>
            <w:right w:val="none" w:sz="0" w:space="0" w:color="auto"/>
          </w:divBdr>
        </w:div>
        <w:div w:id="1192034486">
          <w:marLeft w:val="547"/>
          <w:marRight w:val="0"/>
          <w:marTop w:val="200"/>
          <w:marBottom w:val="0"/>
          <w:divBdr>
            <w:top w:val="none" w:sz="0" w:space="0" w:color="auto"/>
            <w:left w:val="none" w:sz="0" w:space="0" w:color="auto"/>
            <w:bottom w:val="none" w:sz="0" w:space="0" w:color="auto"/>
            <w:right w:val="none" w:sz="0" w:space="0" w:color="auto"/>
          </w:divBdr>
        </w:div>
        <w:div w:id="1668245665">
          <w:marLeft w:val="547"/>
          <w:marRight w:val="0"/>
          <w:marTop w:val="200"/>
          <w:marBottom w:val="0"/>
          <w:divBdr>
            <w:top w:val="none" w:sz="0" w:space="0" w:color="auto"/>
            <w:left w:val="none" w:sz="0" w:space="0" w:color="auto"/>
            <w:bottom w:val="none" w:sz="0" w:space="0" w:color="auto"/>
            <w:right w:val="none" w:sz="0" w:space="0" w:color="auto"/>
          </w:divBdr>
        </w:div>
        <w:div w:id="736634313">
          <w:marLeft w:val="547"/>
          <w:marRight w:val="0"/>
          <w:marTop w:val="200"/>
          <w:marBottom w:val="0"/>
          <w:divBdr>
            <w:top w:val="none" w:sz="0" w:space="0" w:color="auto"/>
            <w:left w:val="none" w:sz="0" w:space="0" w:color="auto"/>
            <w:bottom w:val="none" w:sz="0" w:space="0" w:color="auto"/>
            <w:right w:val="none" w:sz="0" w:space="0" w:color="auto"/>
          </w:divBdr>
        </w:div>
        <w:div w:id="608633124">
          <w:marLeft w:val="547"/>
          <w:marRight w:val="0"/>
          <w:marTop w:val="200"/>
          <w:marBottom w:val="0"/>
          <w:divBdr>
            <w:top w:val="none" w:sz="0" w:space="0" w:color="auto"/>
            <w:left w:val="none" w:sz="0" w:space="0" w:color="auto"/>
            <w:bottom w:val="none" w:sz="0" w:space="0" w:color="auto"/>
            <w:right w:val="none" w:sz="0" w:space="0" w:color="auto"/>
          </w:divBdr>
        </w:div>
      </w:divsChild>
    </w:div>
    <w:div w:id="1401907568">
      <w:bodyDiv w:val="1"/>
      <w:marLeft w:val="0"/>
      <w:marRight w:val="0"/>
      <w:marTop w:val="0"/>
      <w:marBottom w:val="0"/>
      <w:divBdr>
        <w:top w:val="none" w:sz="0" w:space="0" w:color="auto"/>
        <w:left w:val="none" w:sz="0" w:space="0" w:color="auto"/>
        <w:bottom w:val="none" w:sz="0" w:space="0" w:color="auto"/>
        <w:right w:val="none" w:sz="0" w:space="0" w:color="auto"/>
      </w:divBdr>
      <w:divsChild>
        <w:div w:id="62527961">
          <w:marLeft w:val="0"/>
          <w:marRight w:val="0"/>
          <w:marTop w:val="0"/>
          <w:marBottom w:val="0"/>
          <w:divBdr>
            <w:top w:val="none" w:sz="0" w:space="0" w:color="auto"/>
            <w:left w:val="none" w:sz="0" w:space="0" w:color="auto"/>
            <w:bottom w:val="none" w:sz="0" w:space="0" w:color="auto"/>
            <w:right w:val="none" w:sz="0" w:space="0" w:color="auto"/>
          </w:divBdr>
        </w:div>
        <w:div w:id="182786972">
          <w:marLeft w:val="0"/>
          <w:marRight w:val="0"/>
          <w:marTop w:val="0"/>
          <w:marBottom w:val="0"/>
          <w:divBdr>
            <w:top w:val="none" w:sz="0" w:space="0" w:color="auto"/>
            <w:left w:val="none" w:sz="0" w:space="0" w:color="auto"/>
            <w:bottom w:val="none" w:sz="0" w:space="0" w:color="auto"/>
            <w:right w:val="none" w:sz="0" w:space="0" w:color="auto"/>
          </w:divBdr>
        </w:div>
        <w:div w:id="191378560">
          <w:marLeft w:val="0"/>
          <w:marRight w:val="0"/>
          <w:marTop w:val="0"/>
          <w:marBottom w:val="0"/>
          <w:divBdr>
            <w:top w:val="none" w:sz="0" w:space="0" w:color="auto"/>
            <w:left w:val="none" w:sz="0" w:space="0" w:color="auto"/>
            <w:bottom w:val="none" w:sz="0" w:space="0" w:color="auto"/>
            <w:right w:val="none" w:sz="0" w:space="0" w:color="auto"/>
          </w:divBdr>
        </w:div>
        <w:div w:id="292298652">
          <w:marLeft w:val="0"/>
          <w:marRight w:val="0"/>
          <w:marTop w:val="0"/>
          <w:marBottom w:val="0"/>
          <w:divBdr>
            <w:top w:val="none" w:sz="0" w:space="0" w:color="auto"/>
            <w:left w:val="none" w:sz="0" w:space="0" w:color="auto"/>
            <w:bottom w:val="none" w:sz="0" w:space="0" w:color="auto"/>
            <w:right w:val="none" w:sz="0" w:space="0" w:color="auto"/>
          </w:divBdr>
        </w:div>
        <w:div w:id="435488957">
          <w:marLeft w:val="0"/>
          <w:marRight w:val="0"/>
          <w:marTop w:val="0"/>
          <w:marBottom w:val="0"/>
          <w:divBdr>
            <w:top w:val="none" w:sz="0" w:space="0" w:color="auto"/>
            <w:left w:val="none" w:sz="0" w:space="0" w:color="auto"/>
            <w:bottom w:val="none" w:sz="0" w:space="0" w:color="auto"/>
            <w:right w:val="none" w:sz="0" w:space="0" w:color="auto"/>
          </w:divBdr>
        </w:div>
        <w:div w:id="495608321">
          <w:marLeft w:val="0"/>
          <w:marRight w:val="0"/>
          <w:marTop w:val="0"/>
          <w:marBottom w:val="0"/>
          <w:divBdr>
            <w:top w:val="none" w:sz="0" w:space="0" w:color="auto"/>
            <w:left w:val="none" w:sz="0" w:space="0" w:color="auto"/>
            <w:bottom w:val="none" w:sz="0" w:space="0" w:color="auto"/>
            <w:right w:val="none" w:sz="0" w:space="0" w:color="auto"/>
          </w:divBdr>
        </w:div>
        <w:div w:id="553321566">
          <w:marLeft w:val="0"/>
          <w:marRight w:val="0"/>
          <w:marTop w:val="0"/>
          <w:marBottom w:val="0"/>
          <w:divBdr>
            <w:top w:val="none" w:sz="0" w:space="0" w:color="auto"/>
            <w:left w:val="none" w:sz="0" w:space="0" w:color="auto"/>
            <w:bottom w:val="none" w:sz="0" w:space="0" w:color="auto"/>
            <w:right w:val="none" w:sz="0" w:space="0" w:color="auto"/>
          </w:divBdr>
        </w:div>
        <w:div w:id="727143148">
          <w:marLeft w:val="0"/>
          <w:marRight w:val="0"/>
          <w:marTop w:val="0"/>
          <w:marBottom w:val="0"/>
          <w:divBdr>
            <w:top w:val="none" w:sz="0" w:space="0" w:color="auto"/>
            <w:left w:val="none" w:sz="0" w:space="0" w:color="auto"/>
            <w:bottom w:val="none" w:sz="0" w:space="0" w:color="auto"/>
            <w:right w:val="none" w:sz="0" w:space="0" w:color="auto"/>
          </w:divBdr>
        </w:div>
        <w:div w:id="887258703">
          <w:marLeft w:val="0"/>
          <w:marRight w:val="0"/>
          <w:marTop w:val="0"/>
          <w:marBottom w:val="0"/>
          <w:divBdr>
            <w:top w:val="none" w:sz="0" w:space="0" w:color="auto"/>
            <w:left w:val="none" w:sz="0" w:space="0" w:color="auto"/>
            <w:bottom w:val="none" w:sz="0" w:space="0" w:color="auto"/>
            <w:right w:val="none" w:sz="0" w:space="0" w:color="auto"/>
          </w:divBdr>
        </w:div>
        <w:div w:id="936672821">
          <w:marLeft w:val="0"/>
          <w:marRight w:val="0"/>
          <w:marTop w:val="0"/>
          <w:marBottom w:val="0"/>
          <w:divBdr>
            <w:top w:val="none" w:sz="0" w:space="0" w:color="auto"/>
            <w:left w:val="none" w:sz="0" w:space="0" w:color="auto"/>
            <w:bottom w:val="none" w:sz="0" w:space="0" w:color="auto"/>
            <w:right w:val="none" w:sz="0" w:space="0" w:color="auto"/>
          </w:divBdr>
        </w:div>
        <w:div w:id="1155340531">
          <w:marLeft w:val="0"/>
          <w:marRight w:val="0"/>
          <w:marTop w:val="0"/>
          <w:marBottom w:val="0"/>
          <w:divBdr>
            <w:top w:val="none" w:sz="0" w:space="0" w:color="auto"/>
            <w:left w:val="none" w:sz="0" w:space="0" w:color="auto"/>
            <w:bottom w:val="none" w:sz="0" w:space="0" w:color="auto"/>
            <w:right w:val="none" w:sz="0" w:space="0" w:color="auto"/>
          </w:divBdr>
        </w:div>
        <w:div w:id="1325011659">
          <w:marLeft w:val="0"/>
          <w:marRight w:val="0"/>
          <w:marTop w:val="0"/>
          <w:marBottom w:val="0"/>
          <w:divBdr>
            <w:top w:val="none" w:sz="0" w:space="0" w:color="auto"/>
            <w:left w:val="none" w:sz="0" w:space="0" w:color="auto"/>
            <w:bottom w:val="none" w:sz="0" w:space="0" w:color="auto"/>
            <w:right w:val="none" w:sz="0" w:space="0" w:color="auto"/>
          </w:divBdr>
        </w:div>
        <w:div w:id="1428233056">
          <w:marLeft w:val="0"/>
          <w:marRight w:val="0"/>
          <w:marTop w:val="0"/>
          <w:marBottom w:val="0"/>
          <w:divBdr>
            <w:top w:val="none" w:sz="0" w:space="0" w:color="auto"/>
            <w:left w:val="none" w:sz="0" w:space="0" w:color="auto"/>
            <w:bottom w:val="none" w:sz="0" w:space="0" w:color="auto"/>
            <w:right w:val="none" w:sz="0" w:space="0" w:color="auto"/>
          </w:divBdr>
        </w:div>
        <w:div w:id="1443185339">
          <w:marLeft w:val="0"/>
          <w:marRight w:val="0"/>
          <w:marTop w:val="0"/>
          <w:marBottom w:val="0"/>
          <w:divBdr>
            <w:top w:val="none" w:sz="0" w:space="0" w:color="auto"/>
            <w:left w:val="none" w:sz="0" w:space="0" w:color="auto"/>
            <w:bottom w:val="none" w:sz="0" w:space="0" w:color="auto"/>
            <w:right w:val="none" w:sz="0" w:space="0" w:color="auto"/>
          </w:divBdr>
        </w:div>
        <w:div w:id="1503350115">
          <w:marLeft w:val="0"/>
          <w:marRight w:val="0"/>
          <w:marTop w:val="0"/>
          <w:marBottom w:val="0"/>
          <w:divBdr>
            <w:top w:val="none" w:sz="0" w:space="0" w:color="auto"/>
            <w:left w:val="none" w:sz="0" w:space="0" w:color="auto"/>
            <w:bottom w:val="none" w:sz="0" w:space="0" w:color="auto"/>
            <w:right w:val="none" w:sz="0" w:space="0" w:color="auto"/>
          </w:divBdr>
        </w:div>
        <w:div w:id="1521506760">
          <w:marLeft w:val="0"/>
          <w:marRight w:val="0"/>
          <w:marTop w:val="0"/>
          <w:marBottom w:val="0"/>
          <w:divBdr>
            <w:top w:val="none" w:sz="0" w:space="0" w:color="auto"/>
            <w:left w:val="none" w:sz="0" w:space="0" w:color="auto"/>
            <w:bottom w:val="none" w:sz="0" w:space="0" w:color="auto"/>
            <w:right w:val="none" w:sz="0" w:space="0" w:color="auto"/>
          </w:divBdr>
        </w:div>
        <w:div w:id="1625230219">
          <w:marLeft w:val="0"/>
          <w:marRight w:val="0"/>
          <w:marTop w:val="0"/>
          <w:marBottom w:val="0"/>
          <w:divBdr>
            <w:top w:val="none" w:sz="0" w:space="0" w:color="auto"/>
            <w:left w:val="none" w:sz="0" w:space="0" w:color="auto"/>
            <w:bottom w:val="none" w:sz="0" w:space="0" w:color="auto"/>
            <w:right w:val="none" w:sz="0" w:space="0" w:color="auto"/>
          </w:divBdr>
        </w:div>
        <w:div w:id="1789085738">
          <w:marLeft w:val="0"/>
          <w:marRight w:val="0"/>
          <w:marTop w:val="0"/>
          <w:marBottom w:val="0"/>
          <w:divBdr>
            <w:top w:val="none" w:sz="0" w:space="0" w:color="auto"/>
            <w:left w:val="none" w:sz="0" w:space="0" w:color="auto"/>
            <w:bottom w:val="none" w:sz="0" w:space="0" w:color="auto"/>
            <w:right w:val="none" w:sz="0" w:space="0" w:color="auto"/>
          </w:divBdr>
        </w:div>
        <w:div w:id="1970237984">
          <w:marLeft w:val="0"/>
          <w:marRight w:val="0"/>
          <w:marTop w:val="0"/>
          <w:marBottom w:val="0"/>
          <w:divBdr>
            <w:top w:val="none" w:sz="0" w:space="0" w:color="auto"/>
            <w:left w:val="none" w:sz="0" w:space="0" w:color="auto"/>
            <w:bottom w:val="none" w:sz="0" w:space="0" w:color="auto"/>
            <w:right w:val="none" w:sz="0" w:space="0" w:color="auto"/>
          </w:divBdr>
        </w:div>
      </w:divsChild>
    </w:div>
    <w:div w:id="1530334699">
      <w:bodyDiv w:val="1"/>
      <w:marLeft w:val="0"/>
      <w:marRight w:val="0"/>
      <w:marTop w:val="0"/>
      <w:marBottom w:val="0"/>
      <w:divBdr>
        <w:top w:val="none" w:sz="0" w:space="0" w:color="auto"/>
        <w:left w:val="none" w:sz="0" w:space="0" w:color="auto"/>
        <w:bottom w:val="none" w:sz="0" w:space="0" w:color="auto"/>
        <w:right w:val="none" w:sz="0" w:space="0" w:color="auto"/>
      </w:divBdr>
    </w:div>
    <w:div w:id="1670449105">
      <w:bodyDiv w:val="1"/>
      <w:marLeft w:val="0"/>
      <w:marRight w:val="0"/>
      <w:marTop w:val="0"/>
      <w:marBottom w:val="0"/>
      <w:divBdr>
        <w:top w:val="none" w:sz="0" w:space="0" w:color="auto"/>
        <w:left w:val="none" w:sz="0" w:space="0" w:color="auto"/>
        <w:bottom w:val="none" w:sz="0" w:space="0" w:color="auto"/>
        <w:right w:val="none" w:sz="0" w:space="0" w:color="auto"/>
      </w:divBdr>
      <w:divsChild>
        <w:div w:id="15815234">
          <w:marLeft w:val="0"/>
          <w:marRight w:val="0"/>
          <w:marTop w:val="0"/>
          <w:marBottom w:val="0"/>
          <w:divBdr>
            <w:top w:val="none" w:sz="0" w:space="0" w:color="auto"/>
            <w:left w:val="none" w:sz="0" w:space="0" w:color="auto"/>
            <w:bottom w:val="none" w:sz="0" w:space="0" w:color="auto"/>
            <w:right w:val="none" w:sz="0" w:space="0" w:color="auto"/>
          </w:divBdr>
        </w:div>
        <w:div w:id="143006659">
          <w:marLeft w:val="0"/>
          <w:marRight w:val="0"/>
          <w:marTop w:val="0"/>
          <w:marBottom w:val="0"/>
          <w:divBdr>
            <w:top w:val="none" w:sz="0" w:space="0" w:color="auto"/>
            <w:left w:val="none" w:sz="0" w:space="0" w:color="auto"/>
            <w:bottom w:val="none" w:sz="0" w:space="0" w:color="auto"/>
            <w:right w:val="none" w:sz="0" w:space="0" w:color="auto"/>
          </w:divBdr>
        </w:div>
        <w:div w:id="301690790">
          <w:marLeft w:val="0"/>
          <w:marRight w:val="0"/>
          <w:marTop w:val="0"/>
          <w:marBottom w:val="0"/>
          <w:divBdr>
            <w:top w:val="none" w:sz="0" w:space="0" w:color="auto"/>
            <w:left w:val="none" w:sz="0" w:space="0" w:color="auto"/>
            <w:bottom w:val="none" w:sz="0" w:space="0" w:color="auto"/>
            <w:right w:val="none" w:sz="0" w:space="0" w:color="auto"/>
          </w:divBdr>
        </w:div>
        <w:div w:id="306515036">
          <w:marLeft w:val="0"/>
          <w:marRight w:val="0"/>
          <w:marTop w:val="0"/>
          <w:marBottom w:val="0"/>
          <w:divBdr>
            <w:top w:val="none" w:sz="0" w:space="0" w:color="auto"/>
            <w:left w:val="none" w:sz="0" w:space="0" w:color="auto"/>
            <w:bottom w:val="none" w:sz="0" w:space="0" w:color="auto"/>
            <w:right w:val="none" w:sz="0" w:space="0" w:color="auto"/>
          </w:divBdr>
        </w:div>
        <w:div w:id="482627798">
          <w:marLeft w:val="0"/>
          <w:marRight w:val="0"/>
          <w:marTop w:val="0"/>
          <w:marBottom w:val="0"/>
          <w:divBdr>
            <w:top w:val="none" w:sz="0" w:space="0" w:color="auto"/>
            <w:left w:val="none" w:sz="0" w:space="0" w:color="auto"/>
            <w:bottom w:val="none" w:sz="0" w:space="0" w:color="auto"/>
            <w:right w:val="none" w:sz="0" w:space="0" w:color="auto"/>
          </w:divBdr>
        </w:div>
        <w:div w:id="995642970">
          <w:marLeft w:val="0"/>
          <w:marRight w:val="0"/>
          <w:marTop w:val="0"/>
          <w:marBottom w:val="0"/>
          <w:divBdr>
            <w:top w:val="none" w:sz="0" w:space="0" w:color="auto"/>
            <w:left w:val="none" w:sz="0" w:space="0" w:color="auto"/>
            <w:bottom w:val="none" w:sz="0" w:space="0" w:color="auto"/>
            <w:right w:val="none" w:sz="0" w:space="0" w:color="auto"/>
          </w:divBdr>
        </w:div>
        <w:div w:id="1012300955">
          <w:marLeft w:val="0"/>
          <w:marRight w:val="0"/>
          <w:marTop w:val="0"/>
          <w:marBottom w:val="0"/>
          <w:divBdr>
            <w:top w:val="none" w:sz="0" w:space="0" w:color="auto"/>
            <w:left w:val="none" w:sz="0" w:space="0" w:color="auto"/>
            <w:bottom w:val="none" w:sz="0" w:space="0" w:color="auto"/>
            <w:right w:val="none" w:sz="0" w:space="0" w:color="auto"/>
          </w:divBdr>
        </w:div>
        <w:div w:id="1079251768">
          <w:marLeft w:val="0"/>
          <w:marRight w:val="0"/>
          <w:marTop w:val="0"/>
          <w:marBottom w:val="0"/>
          <w:divBdr>
            <w:top w:val="none" w:sz="0" w:space="0" w:color="auto"/>
            <w:left w:val="none" w:sz="0" w:space="0" w:color="auto"/>
            <w:bottom w:val="none" w:sz="0" w:space="0" w:color="auto"/>
            <w:right w:val="none" w:sz="0" w:space="0" w:color="auto"/>
          </w:divBdr>
        </w:div>
        <w:div w:id="1158152782">
          <w:marLeft w:val="0"/>
          <w:marRight w:val="0"/>
          <w:marTop w:val="0"/>
          <w:marBottom w:val="0"/>
          <w:divBdr>
            <w:top w:val="none" w:sz="0" w:space="0" w:color="auto"/>
            <w:left w:val="none" w:sz="0" w:space="0" w:color="auto"/>
            <w:bottom w:val="none" w:sz="0" w:space="0" w:color="auto"/>
            <w:right w:val="none" w:sz="0" w:space="0" w:color="auto"/>
          </w:divBdr>
        </w:div>
        <w:div w:id="1162087623">
          <w:marLeft w:val="0"/>
          <w:marRight w:val="0"/>
          <w:marTop w:val="0"/>
          <w:marBottom w:val="0"/>
          <w:divBdr>
            <w:top w:val="none" w:sz="0" w:space="0" w:color="auto"/>
            <w:left w:val="none" w:sz="0" w:space="0" w:color="auto"/>
            <w:bottom w:val="none" w:sz="0" w:space="0" w:color="auto"/>
            <w:right w:val="none" w:sz="0" w:space="0" w:color="auto"/>
          </w:divBdr>
        </w:div>
        <w:div w:id="1172723254">
          <w:marLeft w:val="0"/>
          <w:marRight w:val="0"/>
          <w:marTop w:val="0"/>
          <w:marBottom w:val="0"/>
          <w:divBdr>
            <w:top w:val="none" w:sz="0" w:space="0" w:color="auto"/>
            <w:left w:val="none" w:sz="0" w:space="0" w:color="auto"/>
            <w:bottom w:val="none" w:sz="0" w:space="0" w:color="auto"/>
            <w:right w:val="none" w:sz="0" w:space="0" w:color="auto"/>
          </w:divBdr>
        </w:div>
        <w:div w:id="1226143122">
          <w:marLeft w:val="0"/>
          <w:marRight w:val="0"/>
          <w:marTop w:val="0"/>
          <w:marBottom w:val="0"/>
          <w:divBdr>
            <w:top w:val="none" w:sz="0" w:space="0" w:color="auto"/>
            <w:left w:val="none" w:sz="0" w:space="0" w:color="auto"/>
            <w:bottom w:val="none" w:sz="0" w:space="0" w:color="auto"/>
            <w:right w:val="none" w:sz="0" w:space="0" w:color="auto"/>
          </w:divBdr>
        </w:div>
        <w:div w:id="1245993749">
          <w:marLeft w:val="0"/>
          <w:marRight w:val="0"/>
          <w:marTop w:val="0"/>
          <w:marBottom w:val="0"/>
          <w:divBdr>
            <w:top w:val="none" w:sz="0" w:space="0" w:color="auto"/>
            <w:left w:val="none" w:sz="0" w:space="0" w:color="auto"/>
            <w:bottom w:val="none" w:sz="0" w:space="0" w:color="auto"/>
            <w:right w:val="none" w:sz="0" w:space="0" w:color="auto"/>
          </w:divBdr>
        </w:div>
        <w:div w:id="1271620498">
          <w:marLeft w:val="0"/>
          <w:marRight w:val="0"/>
          <w:marTop w:val="0"/>
          <w:marBottom w:val="0"/>
          <w:divBdr>
            <w:top w:val="none" w:sz="0" w:space="0" w:color="auto"/>
            <w:left w:val="none" w:sz="0" w:space="0" w:color="auto"/>
            <w:bottom w:val="none" w:sz="0" w:space="0" w:color="auto"/>
            <w:right w:val="none" w:sz="0" w:space="0" w:color="auto"/>
          </w:divBdr>
        </w:div>
        <w:div w:id="1461269033">
          <w:marLeft w:val="0"/>
          <w:marRight w:val="0"/>
          <w:marTop w:val="0"/>
          <w:marBottom w:val="0"/>
          <w:divBdr>
            <w:top w:val="none" w:sz="0" w:space="0" w:color="auto"/>
            <w:left w:val="none" w:sz="0" w:space="0" w:color="auto"/>
            <w:bottom w:val="none" w:sz="0" w:space="0" w:color="auto"/>
            <w:right w:val="none" w:sz="0" w:space="0" w:color="auto"/>
          </w:divBdr>
        </w:div>
        <w:div w:id="1637293267">
          <w:marLeft w:val="0"/>
          <w:marRight w:val="0"/>
          <w:marTop w:val="0"/>
          <w:marBottom w:val="0"/>
          <w:divBdr>
            <w:top w:val="none" w:sz="0" w:space="0" w:color="auto"/>
            <w:left w:val="none" w:sz="0" w:space="0" w:color="auto"/>
            <w:bottom w:val="none" w:sz="0" w:space="0" w:color="auto"/>
            <w:right w:val="none" w:sz="0" w:space="0" w:color="auto"/>
          </w:divBdr>
        </w:div>
        <w:div w:id="1652518832">
          <w:marLeft w:val="0"/>
          <w:marRight w:val="0"/>
          <w:marTop w:val="0"/>
          <w:marBottom w:val="0"/>
          <w:divBdr>
            <w:top w:val="none" w:sz="0" w:space="0" w:color="auto"/>
            <w:left w:val="none" w:sz="0" w:space="0" w:color="auto"/>
            <w:bottom w:val="none" w:sz="0" w:space="0" w:color="auto"/>
            <w:right w:val="none" w:sz="0" w:space="0" w:color="auto"/>
          </w:divBdr>
        </w:div>
        <w:div w:id="1658262174">
          <w:marLeft w:val="0"/>
          <w:marRight w:val="0"/>
          <w:marTop w:val="0"/>
          <w:marBottom w:val="0"/>
          <w:divBdr>
            <w:top w:val="none" w:sz="0" w:space="0" w:color="auto"/>
            <w:left w:val="none" w:sz="0" w:space="0" w:color="auto"/>
            <w:bottom w:val="none" w:sz="0" w:space="0" w:color="auto"/>
            <w:right w:val="none" w:sz="0" w:space="0" w:color="auto"/>
          </w:divBdr>
        </w:div>
        <w:div w:id="1835299546">
          <w:marLeft w:val="0"/>
          <w:marRight w:val="0"/>
          <w:marTop w:val="0"/>
          <w:marBottom w:val="0"/>
          <w:divBdr>
            <w:top w:val="none" w:sz="0" w:space="0" w:color="auto"/>
            <w:left w:val="none" w:sz="0" w:space="0" w:color="auto"/>
            <w:bottom w:val="none" w:sz="0" w:space="0" w:color="auto"/>
            <w:right w:val="none" w:sz="0" w:space="0" w:color="auto"/>
          </w:divBdr>
        </w:div>
        <w:div w:id="1853062194">
          <w:marLeft w:val="0"/>
          <w:marRight w:val="0"/>
          <w:marTop w:val="0"/>
          <w:marBottom w:val="0"/>
          <w:divBdr>
            <w:top w:val="none" w:sz="0" w:space="0" w:color="auto"/>
            <w:left w:val="none" w:sz="0" w:space="0" w:color="auto"/>
            <w:bottom w:val="none" w:sz="0" w:space="0" w:color="auto"/>
            <w:right w:val="none" w:sz="0" w:space="0" w:color="auto"/>
          </w:divBdr>
        </w:div>
        <w:div w:id="1878354411">
          <w:marLeft w:val="0"/>
          <w:marRight w:val="0"/>
          <w:marTop w:val="0"/>
          <w:marBottom w:val="0"/>
          <w:divBdr>
            <w:top w:val="none" w:sz="0" w:space="0" w:color="auto"/>
            <w:left w:val="none" w:sz="0" w:space="0" w:color="auto"/>
            <w:bottom w:val="none" w:sz="0" w:space="0" w:color="auto"/>
            <w:right w:val="none" w:sz="0" w:space="0" w:color="auto"/>
          </w:divBdr>
        </w:div>
        <w:div w:id="1971665167">
          <w:marLeft w:val="0"/>
          <w:marRight w:val="0"/>
          <w:marTop w:val="0"/>
          <w:marBottom w:val="0"/>
          <w:divBdr>
            <w:top w:val="none" w:sz="0" w:space="0" w:color="auto"/>
            <w:left w:val="none" w:sz="0" w:space="0" w:color="auto"/>
            <w:bottom w:val="none" w:sz="0" w:space="0" w:color="auto"/>
            <w:right w:val="none" w:sz="0" w:space="0" w:color="auto"/>
          </w:divBdr>
        </w:div>
        <w:div w:id="2117864579">
          <w:marLeft w:val="0"/>
          <w:marRight w:val="0"/>
          <w:marTop w:val="0"/>
          <w:marBottom w:val="0"/>
          <w:divBdr>
            <w:top w:val="none" w:sz="0" w:space="0" w:color="auto"/>
            <w:left w:val="none" w:sz="0" w:space="0" w:color="auto"/>
            <w:bottom w:val="none" w:sz="0" w:space="0" w:color="auto"/>
            <w:right w:val="none" w:sz="0" w:space="0" w:color="auto"/>
          </w:divBdr>
        </w:div>
        <w:div w:id="2136023575">
          <w:marLeft w:val="0"/>
          <w:marRight w:val="0"/>
          <w:marTop w:val="0"/>
          <w:marBottom w:val="0"/>
          <w:divBdr>
            <w:top w:val="none" w:sz="0" w:space="0" w:color="auto"/>
            <w:left w:val="none" w:sz="0" w:space="0" w:color="auto"/>
            <w:bottom w:val="none" w:sz="0" w:space="0" w:color="auto"/>
            <w:right w:val="none" w:sz="0" w:space="0" w:color="auto"/>
          </w:divBdr>
        </w:div>
      </w:divsChild>
    </w:div>
    <w:div w:id="1746102365">
      <w:bodyDiv w:val="1"/>
      <w:marLeft w:val="0"/>
      <w:marRight w:val="0"/>
      <w:marTop w:val="0"/>
      <w:marBottom w:val="0"/>
      <w:divBdr>
        <w:top w:val="none" w:sz="0" w:space="0" w:color="auto"/>
        <w:left w:val="none" w:sz="0" w:space="0" w:color="auto"/>
        <w:bottom w:val="none" w:sz="0" w:space="0" w:color="auto"/>
        <w:right w:val="none" w:sz="0" w:space="0" w:color="auto"/>
      </w:divBdr>
    </w:div>
    <w:div w:id="1854879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5B43AD-61F0-4282-95FC-CDE103938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1993</Words>
  <Characters>10077</Characters>
  <Application>Microsoft Office Word</Application>
  <DocSecurity>4</DocSecurity>
  <Lines>83</Lines>
  <Paragraphs>24</Paragraphs>
  <ScaleCrop>false</ScaleCrop>
  <HeadingPairs>
    <vt:vector size="2" baseType="variant">
      <vt:variant>
        <vt:lpstr>Titre</vt:lpstr>
      </vt:variant>
      <vt:variant>
        <vt:i4>1</vt:i4>
      </vt:variant>
    </vt:vector>
  </HeadingPairs>
  <TitlesOfParts>
    <vt:vector size="1" baseType="lpstr">
      <vt:lpstr>FICHE DE PREPARATION</vt:lpstr>
    </vt:vector>
  </TitlesOfParts>
  <Company>unknown</Company>
  <LinksUpToDate>false</LinksUpToDate>
  <CharactersWithSpaces>12046</CharactersWithSpaces>
  <SharedDoc>false</SharedDoc>
  <HLinks>
    <vt:vector size="6" baseType="variant">
      <vt:variant>
        <vt:i4>8323126</vt:i4>
      </vt:variant>
      <vt:variant>
        <vt:i4>0</vt:i4>
      </vt:variant>
      <vt:variant>
        <vt:i4>0</vt:i4>
      </vt:variant>
      <vt:variant>
        <vt:i4>5</vt:i4>
      </vt:variant>
      <vt:variant>
        <vt:lpwstr>http://fanch.le.cleach.free.fr/index.php/2018/12/12/glisse-mesure/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PREPARATION</dc:title>
  <dc:subject/>
  <dc:creator>Famille Cotillard</dc:creator>
  <cp:keywords/>
  <cp:lastModifiedBy>circo</cp:lastModifiedBy>
  <cp:revision>2</cp:revision>
  <cp:lastPrinted>2020-01-16T10:58:00Z</cp:lastPrinted>
  <dcterms:created xsi:type="dcterms:W3CDTF">2020-06-18T13:34:00Z</dcterms:created>
  <dcterms:modified xsi:type="dcterms:W3CDTF">2020-06-18T13:34:00Z</dcterms:modified>
</cp:coreProperties>
</file>