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FA" w:rsidRDefault="002B33FA">
      <w:pPr>
        <w:pStyle w:val="Titr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D627C2" w:rsidRPr="00464578" w:rsidTr="00BF6341">
        <w:tc>
          <w:tcPr>
            <w:tcW w:w="10763" w:type="dxa"/>
            <w:shd w:val="clear" w:color="auto" w:fill="C0C0C0"/>
          </w:tcPr>
          <w:p w:rsidR="00D627C2" w:rsidRPr="00464578" w:rsidRDefault="00F80B26" w:rsidP="00146655">
            <w:pPr>
              <w:pStyle w:val="Titre7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FICHE DE SEQUENCE CYCLES 2 ET 3 </w:t>
            </w:r>
            <w:r w:rsidR="00A433FF">
              <w:rPr>
                <w:rFonts w:cs="Calibri"/>
                <w:b/>
              </w:rPr>
              <w:t xml:space="preserve">: </w:t>
            </w:r>
            <w:r>
              <w:rPr>
                <w:rFonts w:cs="Calibri"/>
                <w:b/>
              </w:rPr>
              <w:t>LE NAPPERON</w:t>
            </w:r>
            <w:bookmarkStart w:id="0" w:name="_GoBack"/>
            <w:bookmarkEnd w:id="0"/>
          </w:p>
        </w:tc>
      </w:tr>
    </w:tbl>
    <w:p w:rsidR="00D627C2" w:rsidRPr="00464578" w:rsidRDefault="00BF6341" w:rsidP="00D627C2">
      <w:pPr>
        <w:rPr>
          <w:rFonts w:cs="Calibri"/>
        </w:rPr>
      </w:pPr>
      <w:r>
        <w:rPr>
          <w:rFonts w:ascii="Arial" w:hAnsi="Arial" w:cs="Arial"/>
          <w:sz w:val="14"/>
          <w:szCs w:val="14"/>
        </w:rPr>
        <w:t>D’après l’article paru dans « Grand N », n° 68, pp. 17 à 21, 2000-2001. Marie-Lise Peltier et module préparatoire de la DSDEN 72 (Rallye maths édition 2015/2016)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0"/>
        <w:gridCol w:w="3589"/>
        <w:gridCol w:w="3594"/>
      </w:tblGrid>
      <w:tr w:rsidR="00D627C2" w:rsidRPr="00464578" w:rsidTr="00E80F6E">
        <w:tc>
          <w:tcPr>
            <w:tcW w:w="3637" w:type="dxa"/>
          </w:tcPr>
          <w:p w:rsidR="00D627C2" w:rsidRPr="00464578" w:rsidRDefault="00D627C2" w:rsidP="00802A56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Date </w:t>
            </w:r>
            <w:r w:rsidRPr="00464578">
              <w:rPr>
                <w:rFonts w:cs="Calibri"/>
              </w:rPr>
              <w:t xml:space="preserve">: </w:t>
            </w:r>
            <w:r w:rsidR="002F436E" w:rsidRPr="00464578">
              <w:rPr>
                <w:rFonts w:cs="Calibri"/>
              </w:rPr>
              <w:t xml:space="preserve"> Le</w:t>
            </w:r>
            <w:r w:rsidR="006F23DD" w:rsidRPr="00464578">
              <w:rPr>
                <w:rFonts w:cs="Calibri"/>
              </w:rPr>
              <w:t xml:space="preserve">   </w:t>
            </w:r>
            <w:r w:rsidR="002F436E" w:rsidRPr="00464578">
              <w:rPr>
                <w:rFonts w:cs="Calibri"/>
              </w:rPr>
              <w:t xml:space="preserve"> </w:t>
            </w:r>
            <w:r w:rsidR="006F23DD" w:rsidRPr="00464578">
              <w:rPr>
                <w:rFonts w:cs="Calibri"/>
              </w:rPr>
              <w:t>/    /</w:t>
            </w:r>
          </w:p>
        </w:tc>
        <w:tc>
          <w:tcPr>
            <w:tcW w:w="3637" w:type="dxa"/>
          </w:tcPr>
          <w:p w:rsidR="00D627C2" w:rsidRPr="00464578" w:rsidRDefault="00D627C2" w:rsidP="00E80F6E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Séquence</w:t>
            </w:r>
            <w:r w:rsidRPr="00464578">
              <w:rPr>
                <w:rFonts w:cs="Calibri"/>
              </w:rPr>
              <w:t xml:space="preserve"> : </w:t>
            </w:r>
            <w:r w:rsidR="00146655">
              <w:rPr>
                <w:rFonts w:cs="Calibri"/>
              </w:rPr>
              <w:t>La symétrie axiale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  <w:tc>
          <w:tcPr>
            <w:tcW w:w="3638" w:type="dxa"/>
          </w:tcPr>
          <w:p w:rsidR="00401AA6" w:rsidRDefault="00146655" w:rsidP="0014665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Problème de reproduction de figure</w:t>
            </w:r>
          </w:p>
          <w:p w:rsidR="00D627C2" w:rsidRPr="00464578" w:rsidRDefault="00401AA6" w:rsidP="00146655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4 séances</w:t>
            </w:r>
            <w:r w:rsidR="00146655">
              <w:rPr>
                <w:rFonts w:cs="Calibri"/>
                <w:b/>
              </w:rPr>
              <w:t xml:space="preserve"> </w:t>
            </w:r>
          </w:p>
        </w:tc>
      </w:tr>
    </w:tbl>
    <w:p w:rsidR="00D627C2" w:rsidRPr="00464578" w:rsidRDefault="00D627C2" w:rsidP="00D627C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  <w:gridCol w:w="3586"/>
        <w:gridCol w:w="3596"/>
      </w:tblGrid>
      <w:tr w:rsidR="00D627C2" w:rsidRPr="00464578" w:rsidTr="00E80F6E">
        <w:tc>
          <w:tcPr>
            <w:tcW w:w="3637" w:type="dxa"/>
          </w:tcPr>
          <w:p w:rsidR="00D627C2" w:rsidRPr="00464578" w:rsidRDefault="00D627C2" w:rsidP="00146655">
            <w:pPr>
              <w:rPr>
                <w:rFonts w:cs="Calibri"/>
              </w:rPr>
            </w:pPr>
            <w:r w:rsidRPr="00464578">
              <w:rPr>
                <w:rFonts w:cs="Calibri"/>
                <w:u w:val="single"/>
              </w:rPr>
              <w:t>Niveau</w:t>
            </w:r>
            <w:r w:rsidRPr="00464578">
              <w:rPr>
                <w:rFonts w:cs="Calibri"/>
              </w:rPr>
              <w:t xml:space="preserve"> : </w:t>
            </w:r>
            <w:r w:rsidR="002952A2" w:rsidRPr="002952A2">
              <w:rPr>
                <w:rFonts w:cs="Calibri"/>
                <w:b/>
              </w:rPr>
              <w:t>Fin de</w:t>
            </w:r>
            <w:r w:rsidR="002952A2">
              <w:rPr>
                <w:rFonts w:cs="Calibri"/>
              </w:rPr>
              <w:t xml:space="preserve"> </w:t>
            </w:r>
            <w:r w:rsidR="002952A2">
              <w:rPr>
                <w:rFonts w:cs="Calibri"/>
                <w:b/>
              </w:rPr>
              <w:t>c</w:t>
            </w:r>
            <w:r w:rsidR="00146655">
              <w:rPr>
                <w:rFonts w:cs="Calibri"/>
                <w:b/>
              </w:rPr>
              <w:t>ycle 2/ Cycle 3</w:t>
            </w:r>
          </w:p>
        </w:tc>
        <w:tc>
          <w:tcPr>
            <w:tcW w:w="3637" w:type="dxa"/>
          </w:tcPr>
          <w:p w:rsidR="00D627C2" w:rsidRPr="00464578" w:rsidRDefault="00D627C2" w:rsidP="00146655">
            <w:pPr>
              <w:rPr>
                <w:rFonts w:cs="Calibri"/>
              </w:rPr>
            </w:pPr>
            <w:r w:rsidRPr="00464578">
              <w:rPr>
                <w:rFonts w:cs="Calibri"/>
                <w:bCs/>
                <w:u w:val="single"/>
              </w:rPr>
              <w:t>DOMAINE</w:t>
            </w:r>
            <w:r w:rsidRPr="00464578">
              <w:rPr>
                <w:rFonts w:cs="Calibri"/>
                <w:u w:val="single"/>
              </w:rPr>
              <w:t xml:space="preserve"> : </w:t>
            </w:r>
            <w:r w:rsidR="00146655">
              <w:rPr>
                <w:rFonts w:cs="Calibri"/>
                <w:b/>
              </w:rPr>
              <w:t>Géométrie</w:t>
            </w:r>
          </w:p>
        </w:tc>
        <w:tc>
          <w:tcPr>
            <w:tcW w:w="3638" w:type="dxa"/>
          </w:tcPr>
          <w:p w:rsidR="00D627C2" w:rsidRPr="00464578" w:rsidRDefault="00D627C2" w:rsidP="00992810">
            <w:pPr>
              <w:rPr>
                <w:rFonts w:cs="Calibri"/>
              </w:rPr>
            </w:pPr>
            <w:r w:rsidRPr="00464578">
              <w:rPr>
                <w:rFonts w:cs="Calibri"/>
                <w:bCs/>
                <w:u w:val="single"/>
              </w:rPr>
              <w:t>Discipline</w:t>
            </w:r>
            <w:r w:rsidRPr="00464578">
              <w:rPr>
                <w:rFonts w:cs="Calibri"/>
              </w:rPr>
              <w:t xml:space="preserve"> : </w:t>
            </w:r>
            <w:r w:rsidR="00802A56" w:rsidRPr="00464578">
              <w:rPr>
                <w:rFonts w:cs="Calibri"/>
                <w:b/>
              </w:rPr>
              <w:t>Mathématiques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</w:tr>
    </w:tbl>
    <w:p w:rsidR="00AC1544" w:rsidRPr="00464578" w:rsidRDefault="00AC1544" w:rsidP="008F4299">
      <w:pPr>
        <w:tabs>
          <w:tab w:val="left" w:pos="1845"/>
        </w:tabs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8665"/>
      </w:tblGrid>
      <w:tr w:rsidR="00D627C2" w:rsidRPr="00464578" w:rsidTr="00E80F6E">
        <w:tc>
          <w:tcPr>
            <w:tcW w:w="2110" w:type="dxa"/>
          </w:tcPr>
          <w:p w:rsidR="00D627C2" w:rsidRPr="00464578" w:rsidRDefault="00D627C2" w:rsidP="00E80F6E">
            <w:pPr>
              <w:pStyle w:val="Titre6"/>
              <w:rPr>
                <w:rFonts w:cs="Calibri"/>
                <w:u w:val="single"/>
              </w:rPr>
            </w:pPr>
            <w:r w:rsidRPr="00464578">
              <w:rPr>
                <w:rFonts w:cs="Calibri"/>
                <w:u w:val="single"/>
              </w:rPr>
              <w:t>C</w:t>
            </w:r>
            <w:r w:rsidR="002F436E" w:rsidRPr="00464578">
              <w:rPr>
                <w:rFonts w:cs="Calibri"/>
                <w:u w:val="single"/>
              </w:rPr>
              <w:t>OMPÉTENCES</w:t>
            </w:r>
            <w:r w:rsidRPr="00464578">
              <w:rPr>
                <w:rFonts w:cs="Calibri"/>
                <w:u w:val="single"/>
              </w:rPr>
              <w:t xml:space="preserve"> TRAVAILLÉES</w:t>
            </w:r>
          </w:p>
          <w:p w:rsidR="00D627C2" w:rsidRPr="00464578" w:rsidRDefault="00D627C2" w:rsidP="00E80F6E">
            <w:pPr>
              <w:rPr>
                <w:rFonts w:cs="Calibri"/>
              </w:rPr>
            </w:pPr>
          </w:p>
        </w:tc>
        <w:tc>
          <w:tcPr>
            <w:tcW w:w="8802" w:type="dxa"/>
          </w:tcPr>
          <w:p w:rsidR="00A52208" w:rsidRPr="00A52208" w:rsidRDefault="00A52208" w:rsidP="00E24871">
            <w:pPr>
              <w:pStyle w:val="Paragraphedeliste"/>
              <w:numPr>
                <w:ilvl w:val="0"/>
                <w:numId w:val="44"/>
              </w:numPr>
              <w:spacing w:after="0"/>
            </w:pPr>
            <w:r w:rsidRPr="00A52208">
              <w:rPr>
                <w:b/>
              </w:rPr>
              <w:t>Chercher</w:t>
            </w:r>
          </w:p>
          <w:p w:rsid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2208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52208">
              <w:rPr>
                <w:rFonts w:ascii="Calibri" w:hAnsi="Calibri" w:cs="Calibri"/>
                <w:sz w:val="22"/>
                <w:szCs w:val="22"/>
              </w:rPr>
              <w:t xml:space="preserve">S’engager dans une démarche, observer, questionner, manipuler, expérimenter, émettre des hypothèses, en mobilisant des outils ou des procédures mathématiques déjà rencontrées, en élaborant un raisonnement adapté à une situation nouvelle. </w:t>
            </w:r>
          </w:p>
          <w:p w:rsid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52208" w:rsidRPr="00A52208" w:rsidRDefault="00A52208" w:rsidP="00FE40EC">
            <w:pPr>
              <w:pStyle w:val="Default"/>
              <w:numPr>
                <w:ilvl w:val="0"/>
                <w:numId w:val="44"/>
              </w:numPr>
              <w:jc w:val="both"/>
              <w:rPr>
                <w:b/>
                <w:color w:val="auto"/>
              </w:rPr>
            </w:pPr>
            <w:r w:rsidRPr="00A52208">
              <w:rPr>
                <w:rFonts w:ascii="Calibri" w:hAnsi="Calibri" w:cs="Calibri"/>
                <w:b/>
                <w:sz w:val="22"/>
                <w:szCs w:val="22"/>
              </w:rPr>
              <w:t>Modéliser</w:t>
            </w:r>
          </w:p>
          <w:p w:rsidR="00A52208" w:rsidRP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2208">
              <w:rPr>
                <w:rFonts w:ascii="Calibri" w:hAnsi="Calibri" w:cs="Calibri"/>
                <w:sz w:val="22"/>
                <w:szCs w:val="22"/>
              </w:rPr>
              <w:t xml:space="preserve">- Reconnaître des situations réelles pouvant être modélisées par des relations géométriques (alignement, symétrie). </w:t>
            </w:r>
          </w:p>
          <w:p w:rsid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2208">
              <w:rPr>
                <w:rFonts w:ascii="Calibri" w:hAnsi="Calibri" w:cs="Calibri"/>
                <w:sz w:val="22"/>
                <w:szCs w:val="22"/>
              </w:rPr>
              <w:t xml:space="preserve">- Utiliser des propriétés géométriques pour reconnaître des objets. </w:t>
            </w:r>
          </w:p>
          <w:p w:rsid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52208" w:rsidRPr="00A52208" w:rsidRDefault="00A52208" w:rsidP="001E0622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</w:rPr>
            </w:pPr>
            <w:r w:rsidRPr="00A52208">
              <w:rPr>
                <w:rFonts w:ascii="Calibri" w:hAnsi="Calibri" w:cs="Calibri"/>
                <w:b/>
                <w:sz w:val="22"/>
                <w:szCs w:val="22"/>
              </w:rPr>
              <w:t>Représenter</w:t>
            </w:r>
          </w:p>
          <w:p w:rsidR="00A52208" w:rsidRDefault="00A52208" w:rsidP="00A522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2208">
              <w:rPr>
                <w:rFonts w:asciiTheme="minorHAnsi" w:hAnsiTheme="minorHAnsi" w:cstheme="minorHAnsi"/>
                <w:sz w:val="22"/>
                <w:szCs w:val="22"/>
              </w:rPr>
              <w:t>- Analyser une figure plane sous différents aspects (surface, contour de celle-ci, lignes et points).</w:t>
            </w:r>
          </w:p>
          <w:p w:rsidR="00A52208" w:rsidRPr="00A52208" w:rsidRDefault="00A52208" w:rsidP="00A522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22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52208" w:rsidRPr="00A52208" w:rsidRDefault="00A52208" w:rsidP="0054436D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</w:rPr>
            </w:pPr>
            <w:r w:rsidRPr="00A52208">
              <w:rPr>
                <w:rFonts w:ascii="Calibri" w:hAnsi="Calibri" w:cs="Calibri"/>
                <w:b/>
                <w:sz w:val="22"/>
                <w:szCs w:val="22"/>
              </w:rPr>
              <w:t>Raisonner</w:t>
            </w:r>
          </w:p>
          <w:p w:rsidR="00A52208" w:rsidRP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52208">
              <w:rPr>
                <w:rFonts w:ascii="Calibri" w:hAnsi="Calibri" w:cs="Calibri"/>
                <w:sz w:val="22"/>
                <w:szCs w:val="22"/>
              </w:rPr>
              <w:t xml:space="preserve">- Passer progressivement de la perception au contrôle pour amorcer des raisonnements </w:t>
            </w:r>
          </w:p>
          <w:p w:rsidR="00A52208" w:rsidRPr="00A52208" w:rsidRDefault="00A52208" w:rsidP="00A5220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A52208" w:rsidRPr="00A52208" w:rsidRDefault="00A52208" w:rsidP="00453F82">
            <w:pPr>
              <w:pStyle w:val="Default"/>
              <w:numPr>
                <w:ilvl w:val="0"/>
                <w:numId w:val="44"/>
              </w:numPr>
              <w:jc w:val="both"/>
              <w:rPr>
                <w:color w:val="auto"/>
              </w:rPr>
            </w:pPr>
            <w:r w:rsidRPr="00A52208">
              <w:rPr>
                <w:rFonts w:asciiTheme="minorHAnsi" w:hAnsiTheme="minorHAnsi" w:cstheme="minorHAnsi"/>
                <w:b/>
                <w:sz w:val="22"/>
                <w:szCs w:val="22"/>
              </w:rPr>
              <w:t>Communiquer</w:t>
            </w:r>
          </w:p>
          <w:p w:rsidR="00A52208" w:rsidRPr="00A52208" w:rsidRDefault="00A52208" w:rsidP="00A5220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2208">
              <w:rPr>
                <w:rFonts w:asciiTheme="minorHAnsi" w:hAnsiTheme="minorHAnsi" w:cstheme="minorHAnsi"/>
                <w:sz w:val="22"/>
                <w:szCs w:val="22"/>
              </w:rPr>
              <w:t xml:space="preserve">- Utiliser progressivement un vocabulaire adéquat pour décrire une situation, exposer une argumentation. </w:t>
            </w:r>
          </w:p>
          <w:p w:rsidR="00A52208" w:rsidRPr="00A52208" w:rsidRDefault="00A52208" w:rsidP="00A52208">
            <w:pPr>
              <w:pStyle w:val="Defaul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52208">
              <w:rPr>
                <w:rFonts w:asciiTheme="minorHAnsi" w:hAnsiTheme="minorHAnsi" w:cstheme="minorHAnsi"/>
                <w:sz w:val="22"/>
                <w:szCs w:val="22"/>
              </w:rPr>
              <w:t>- Expliquer sa démarche, comprendre les explications d’un autre et argumenter dans l’échange.</w:t>
            </w:r>
          </w:p>
          <w:p w:rsidR="00A52208" w:rsidRPr="00464578" w:rsidRDefault="00A52208" w:rsidP="00A52208">
            <w:pPr>
              <w:spacing w:after="0"/>
              <w:ind w:left="720"/>
              <w:rPr>
                <w:rFonts w:cs="Calibri"/>
              </w:rPr>
            </w:pPr>
          </w:p>
        </w:tc>
      </w:tr>
    </w:tbl>
    <w:p w:rsidR="00121B78" w:rsidRPr="00464578" w:rsidRDefault="00121B78" w:rsidP="00D627C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2"/>
        <w:gridCol w:w="234"/>
        <w:gridCol w:w="2942"/>
        <w:gridCol w:w="2701"/>
        <w:gridCol w:w="2684"/>
      </w:tblGrid>
      <w:tr w:rsidR="00D627C2" w:rsidRPr="00464578" w:rsidTr="00BF6341">
        <w:trPr>
          <w:trHeight w:val="1789"/>
        </w:trPr>
        <w:tc>
          <w:tcPr>
            <w:tcW w:w="2230" w:type="dxa"/>
          </w:tcPr>
          <w:p w:rsidR="00D627C2" w:rsidRPr="00464578" w:rsidRDefault="00D627C2" w:rsidP="00E80F6E">
            <w:pPr>
              <w:rPr>
                <w:rFonts w:cs="Calibri"/>
              </w:rPr>
            </w:pPr>
          </w:p>
          <w:p w:rsidR="005A7ED5" w:rsidRDefault="00D627C2" w:rsidP="00802A56">
            <w:pPr>
              <w:pStyle w:val="Corpsdetexte"/>
              <w:jc w:val="center"/>
              <w:rPr>
                <w:rFonts w:cs="Calibri"/>
                <w:b/>
                <w:u w:val="single"/>
              </w:rPr>
            </w:pPr>
            <w:r w:rsidRPr="00464578">
              <w:rPr>
                <w:rFonts w:cs="Calibri"/>
                <w:b/>
                <w:u w:val="single"/>
              </w:rPr>
              <w:t xml:space="preserve">OBJECTIFS </w:t>
            </w:r>
          </w:p>
          <w:p w:rsidR="00D627C2" w:rsidRPr="00464578" w:rsidRDefault="0051671D" w:rsidP="00802A56">
            <w:pPr>
              <w:pStyle w:val="Corpsdetexte"/>
              <w:jc w:val="center"/>
              <w:rPr>
                <w:rFonts w:cs="Calibri"/>
                <w:b/>
                <w:u w:val="single"/>
              </w:rPr>
            </w:pPr>
            <w:r w:rsidRPr="00464578">
              <w:rPr>
                <w:rFonts w:cs="Calibri"/>
                <w:b/>
                <w:u w:val="single"/>
              </w:rPr>
              <w:t>selon le niveau</w:t>
            </w:r>
          </w:p>
        </w:tc>
        <w:tc>
          <w:tcPr>
            <w:tcW w:w="8682" w:type="dxa"/>
            <w:gridSpan w:val="4"/>
          </w:tcPr>
          <w:p w:rsidR="005A7ED5" w:rsidRPr="00BF6341" w:rsidRDefault="00BF6341" w:rsidP="00BF6341">
            <w:pPr>
              <w:pStyle w:val="Paragraphedeliste"/>
              <w:numPr>
                <w:ilvl w:val="0"/>
                <w:numId w:val="46"/>
              </w:numPr>
              <w:spacing w:after="0"/>
              <w:rPr>
                <w:rFonts w:cs="Calibri"/>
              </w:rPr>
            </w:pPr>
            <w:r w:rsidRPr="00BF6341">
              <w:rPr>
                <w:rFonts w:cs="Calibri"/>
              </w:rPr>
              <w:t>Reconnaissance des figures planes usuel</w:t>
            </w:r>
            <w:r>
              <w:rPr>
                <w:rFonts w:cs="Calibri"/>
              </w:rPr>
              <w:t>le</w:t>
            </w:r>
            <w:r w:rsidRPr="00BF6341">
              <w:rPr>
                <w:rFonts w:cs="Calibri"/>
              </w:rPr>
              <w:t>s et de certaines figures complexes</w:t>
            </w:r>
          </w:p>
          <w:p w:rsidR="00BF6341" w:rsidRPr="00BF6341" w:rsidRDefault="00BF6341" w:rsidP="00BF6341">
            <w:pPr>
              <w:pStyle w:val="Paragraphedeliste"/>
              <w:numPr>
                <w:ilvl w:val="0"/>
                <w:numId w:val="46"/>
              </w:numPr>
              <w:spacing w:after="0"/>
              <w:rPr>
                <w:rFonts w:cs="Calibri"/>
              </w:rPr>
            </w:pPr>
            <w:r w:rsidRPr="00BF6341">
              <w:rPr>
                <w:rFonts w:cs="Calibri"/>
              </w:rPr>
              <w:t xml:space="preserve">Comprendre </w:t>
            </w:r>
            <w:r>
              <w:rPr>
                <w:rFonts w:cs="Calibri"/>
              </w:rPr>
              <w:t xml:space="preserve">les relations et propriétés géométriques : alignement, perpendicularité, parallélisme, </w:t>
            </w:r>
            <w:r w:rsidRPr="00BF6341">
              <w:rPr>
                <w:rFonts w:cs="Calibri"/>
              </w:rPr>
              <w:t>rôle des axes de symétrie au sein de certaines figures usuels (carré, rectangle, triangle isocèle, triangle équilatéral)</w:t>
            </w:r>
          </w:p>
          <w:p w:rsidR="00BF6341" w:rsidRDefault="00BF6341" w:rsidP="00BF6341">
            <w:pPr>
              <w:pStyle w:val="Paragraphedeliste"/>
              <w:numPr>
                <w:ilvl w:val="0"/>
                <w:numId w:val="46"/>
              </w:numPr>
              <w:spacing w:after="0"/>
              <w:rPr>
                <w:rFonts w:cs="Calibri"/>
              </w:rPr>
            </w:pPr>
            <w:r w:rsidRPr="00BF6341">
              <w:rPr>
                <w:rFonts w:cs="Calibri"/>
              </w:rPr>
              <w:t>Repérer des axes de symétrie</w:t>
            </w:r>
          </w:p>
          <w:p w:rsidR="00BF6341" w:rsidRPr="00BF6341" w:rsidRDefault="00BF6341" w:rsidP="00BF6341">
            <w:pPr>
              <w:pStyle w:val="Paragraphedeliste"/>
              <w:numPr>
                <w:ilvl w:val="0"/>
                <w:numId w:val="46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Utiliser le vocabulaire adéquat</w:t>
            </w:r>
          </w:p>
          <w:p w:rsidR="005A7ED5" w:rsidRPr="005A7ED5" w:rsidRDefault="005A7ED5" w:rsidP="00A433FF">
            <w:pPr>
              <w:spacing w:after="0"/>
              <w:rPr>
                <w:rFonts w:cs="Calibri"/>
              </w:rPr>
            </w:pPr>
          </w:p>
        </w:tc>
      </w:tr>
      <w:tr w:rsidR="00D627C2" w:rsidRPr="00464578" w:rsidTr="00E80F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0" w:type="dxa"/>
            <w:gridSpan w:val="2"/>
          </w:tcPr>
          <w:p w:rsidR="00D627C2" w:rsidRPr="00464578" w:rsidRDefault="00D627C2" w:rsidP="00A11753">
            <w:pPr>
              <w:jc w:val="center"/>
              <w:rPr>
                <w:rFonts w:cs="Calibri"/>
              </w:rPr>
            </w:pPr>
            <w:r w:rsidRPr="00464578">
              <w:rPr>
                <w:rFonts w:cs="Calibri"/>
              </w:rPr>
              <w:t>(</w:t>
            </w:r>
            <w:r w:rsidR="00A7502B" w:rsidRPr="00464578">
              <w:rPr>
                <w:rFonts w:cs="Calibri"/>
              </w:rPr>
              <w:t>x</w:t>
            </w:r>
            <w:r w:rsidRPr="00464578">
              <w:rPr>
                <w:rFonts w:cs="Calibri"/>
              </w:rPr>
              <w:t>) Découverte</w:t>
            </w:r>
          </w:p>
        </w:tc>
        <w:tc>
          <w:tcPr>
            <w:tcW w:w="2986" w:type="dxa"/>
          </w:tcPr>
          <w:p w:rsidR="00D627C2" w:rsidRPr="00464578" w:rsidRDefault="00D627C2" w:rsidP="009F1545">
            <w:pPr>
              <w:rPr>
                <w:rFonts w:cs="Calibri"/>
              </w:rPr>
            </w:pPr>
            <w:r w:rsidRPr="00464578">
              <w:rPr>
                <w:rFonts w:cs="Calibri"/>
              </w:rPr>
              <w:t>(</w:t>
            </w:r>
            <w:r w:rsidR="00A11753" w:rsidRPr="00464578">
              <w:rPr>
                <w:rFonts w:cs="Calibri"/>
              </w:rPr>
              <w:t>x</w:t>
            </w:r>
            <w:r w:rsidRPr="00464578">
              <w:rPr>
                <w:rFonts w:cs="Calibri"/>
              </w:rPr>
              <w:t>) Recherche-Manipulation</w:t>
            </w:r>
          </w:p>
        </w:tc>
        <w:tc>
          <w:tcPr>
            <w:tcW w:w="2728" w:type="dxa"/>
          </w:tcPr>
          <w:p w:rsidR="00D627C2" w:rsidRPr="00464578" w:rsidRDefault="00D627C2" w:rsidP="00E80F6E">
            <w:pPr>
              <w:jc w:val="right"/>
              <w:rPr>
                <w:rFonts w:cs="Calibri"/>
              </w:rPr>
            </w:pPr>
            <w:r w:rsidRPr="00464578">
              <w:rPr>
                <w:rFonts w:cs="Calibri"/>
              </w:rPr>
              <w:t>(</w:t>
            </w:r>
            <w:r w:rsidR="00A7502B" w:rsidRPr="00464578">
              <w:rPr>
                <w:rFonts w:cs="Calibri"/>
              </w:rPr>
              <w:t>x</w:t>
            </w:r>
            <w:r w:rsidRPr="00464578">
              <w:rPr>
                <w:rFonts w:cs="Calibri"/>
              </w:rPr>
              <w:t xml:space="preserve"> ) Réinvestissement</w:t>
            </w:r>
          </w:p>
        </w:tc>
        <w:tc>
          <w:tcPr>
            <w:tcW w:w="2728" w:type="dxa"/>
          </w:tcPr>
          <w:p w:rsidR="00A7502B" w:rsidRPr="00464578" w:rsidRDefault="00D627C2" w:rsidP="00A433FF">
            <w:pPr>
              <w:jc w:val="right"/>
              <w:rPr>
                <w:rFonts w:cs="Calibri"/>
              </w:rPr>
            </w:pPr>
            <w:r w:rsidRPr="00464578">
              <w:rPr>
                <w:rFonts w:cs="Calibri"/>
              </w:rPr>
              <w:t xml:space="preserve">() </w:t>
            </w:r>
            <w:r w:rsidR="005736CF" w:rsidRPr="00464578">
              <w:rPr>
                <w:rFonts w:cs="Calibri"/>
              </w:rPr>
              <w:t>É</w:t>
            </w:r>
            <w:r w:rsidRPr="00464578">
              <w:rPr>
                <w:rFonts w:cs="Calibri"/>
              </w:rPr>
              <w:t>valuation</w:t>
            </w:r>
          </w:p>
        </w:tc>
      </w:tr>
      <w:tr w:rsidR="00D627C2" w:rsidRPr="00464578" w:rsidTr="00E80F6E">
        <w:tc>
          <w:tcPr>
            <w:tcW w:w="2230" w:type="dxa"/>
          </w:tcPr>
          <w:p w:rsidR="00D627C2" w:rsidRPr="00464578" w:rsidRDefault="00A433FF" w:rsidP="00812F83">
            <w:pPr>
              <w:pStyle w:val="Titre5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</w:t>
            </w:r>
            <w:r w:rsidR="00D627C2" w:rsidRPr="00464578">
              <w:rPr>
                <w:rFonts w:cs="Calibri"/>
                <w:sz w:val="22"/>
                <w:szCs w:val="22"/>
              </w:rPr>
              <w:t>atériel</w:t>
            </w:r>
          </w:p>
        </w:tc>
        <w:tc>
          <w:tcPr>
            <w:tcW w:w="8682" w:type="dxa"/>
            <w:gridSpan w:val="4"/>
          </w:tcPr>
          <w:p w:rsidR="00A06CAE" w:rsidRDefault="00BA7B82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Napperon réel</w:t>
            </w:r>
          </w:p>
          <w:p w:rsidR="00A433FF" w:rsidRDefault="00BA7B82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Napperon à projeter</w:t>
            </w:r>
          </w:p>
          <w:p w:rsidR="00A433FF" w:rsidRDefault="00BA7B82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>
              <w:rPr>
                <w:rFonts w:cs="Calibri"/>
              </w:rPr>
              <w:t>Feuille carrée</w:t>
            </w:r>
          </w:p>
          <w:p w:rsidR="00945B02" w:rsidRPr="00464578" w:rsidRDefault="00BA7B82" w:rsidP="00BF6341">
            <w:pPr>
              <w:numPr>
                <w:ilvl w:val="0"/>
                <w:numId w:val="23"/>
              </w:numPr>
              <w:spacing w:after="0"/>
              <w:rPr>
                <w:rFonts w:cs="Calibri"/>
              </w:rPr>
            </w:pPr>
            <w:r w:rsidRPr="00BA7B82">
              <w:rPr>
                <w:rFonts w:cs="Calibri"/>
              </w:rPr>
              <w:t>Ciseaux</w:t>
            </w:r>
          </w:p>
        </w:tc>
      </w:tr>
    </w:tbl>
    <w:p w:rsidR="00D627C2" w:rsidRPr="00464578" w:rsidRDefault="00D627C2" w:rsidP="00D627C2">
      <w:pPr>
        <w:rPr>
          <w:rFonts w:cs="Calibri"/>
        </w:rPr>
      </w:pPr>
    </w:p>
    <w:tbl>
      <w:tblPr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685"/>
        <w:gridCol w:w="1147"/>
      </w:tblGrid>
      <w:tr w:rsidR="00A7143F" w:rsidRPr="00464578" w:rsidTr="005F416F">
        <w:trPr>
          <w:trHeight w:val="416"/>
        </w:trPr>
        <w:tc>
          <w:tcPr>
            <w:tcW w:w="1204" w:type="dxa"/>
          </w:tcPr>
          <w:p w:rsidR="00D627C2" w:rsidRPr="00464578" w:rsidRDefault="00D627C2" w:rsidP="00A7143F">
            <w:pPr>
              <w:pStyle w:val="Titre4"/>
              <w:spacing w:line="240" w:lineRule="auto"/>
              <w:rPr>
                <w:rFonts w:cs="Calibri"/>
                <w:sz w:val="22"/>
                <w:szCs w:val="22"/>
              </w:rPr>
            </w:pPr>
            <w:r w:rsidRPr="00464578">
              <w:rPr>
                <w:rFonts w:cs="Calibri"/>
                <w:sz w:val="22"/>
                <w:szCs w:val="22"/>
              </w:rPr>
              <w:lastRenderedPageBreak/>
              <w:t>Temp</w:t>
            </w:r>
            <w:r w:rsidR="00A7143F">
              <w:rPr>
                <w:rFonts w:cs="Calibri"/>
                <w:sz w:val="22"/>
                <w:szCs w:val="22"/>
              </w:rPr>
              <w:t>s</w:t>
            </w:r>
          </w:p>
        </w:tc>
        <w:tc>
          <w:tcPr>
            <w:tcW w:w="8685" w:type="dxa"/>
          </w:tcPr>
          <w:p w:rsidR="00D627C2" w:rsidRPr="00464578" w:rsidRDefault="00D627C2" w:rsidP="00E80F6E">
            <w:pPr>
              <w:pStyle w:val="Titre3"/>
              <w:rPr>
                <w:rFonts w:cs="Calibri"/>
                <w:sz w:val="22"/>
              </w:rPr>
            </w:pPr>
            <w:r w:rsidRPr="00464578">
              <w:rPr>
                <w:rFonts w:cs="Calibri"/>
                <w:sz w:val="22"/>
              </w:rPr>
              <w:t>DÉROULEMENT</w:t>
            </w:r>
          </w:p>
        </w:tc>
        <w:tc>
          <w:tcPr>
            <w:tcW w:w="1147" w:type="dxa"/>
          </w:tcPr>
          <w:p w:rsidR="00D627C2" w:rsidRPr="00464578" w:rsidRDefault="00D627C2" w:rsidP="00812F83">
            <w:pPr>
              <w:pStyle w:val="Titre2"/>
              <w:jc w:val="center"/>
              <w:rPr>
                <w:rFonts w:cs="Calibri"/>
              </w:rPr>
            </w:pPr>
            <w:r w:rsidRPr="00464578">
              <w:rPr>
                <w:rFonts w:cs="Calibri"/>
              </w:rPr>
              <w:t>Dispositif</w:t>
            </w:r>
          </w:p>
        </w:tc>
      </w:tr>
      <w:tr w:rsidR="00291F2B" w:rsidRPr="00464578" w:rsidTr="005F416F">
        <w:trPr>
          <w:trHeight w:val="241"/>
        </w:trPr>
        <w:tc>
          <w:tcPr>
            <w:tcW w:w="11036" w:type="dxa"/>
            <w:gridSpan w:val="3"/>
          </w:tcPr>
          <w:p w:rsidR="00291F2B" w:rsidRPr="00A7143F" w:rsidRDefault="00291F2B" w:rsidP="0054353F">
            <w:pPr>
              <w:jc w:val="center"/>
              <w:rPr>
                <w:rFonts w:cs="Calibri"/>
                <w:b/>
              </w:rPr>
            </w:pPr>
            <w:r w:rsidRPr="00A7143F">
              <w:rPr>
                <w:rFonts w:cs="Calibri"/>
                <w:b/>
              </w:rPr>
              <w:t>Séance 1</w:t>
            </w:r>
          </w:p>
        </w:tc>
      </w:tr>
      <w:tr w:rsidR="00A7143F" w:rsidRPr="00464578" w:rsidTr="005F416F">
        <w:trPr>
          <w:trHeight w:val="1730"/>
        </w:trPr>
        <w:tc>
          <w:tcPr>
            <w:tcW w:w="1204" w:type="dxa"/>
          </w:tcPr>
          <w:p w:rsidR="00812F83" w:rsidRPr="00464578" w:rsidRDefault="00812F83" w:rsidP="005C1616">
            <w:pPr>
              <w:jc w:val="center"/>
              <w:rPr>
                <w:rFonts w:cs="Calibri"/>
              </w:rPr>
            </w:pPr>
          </w:p>
          <w:p w:rsidR="00D627C2" w:rsidRDefault="006A2D36" w:rsidP="00F661A5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="00F90327" w:rsidRPr="00464578">
              <w:rPr>
                <w:rFonts w:cs="Calibri"/>
                <w:b/>
              </w:rPr>
              <w:t xml:space="preserve"> </w:t>
            </w:r>
            <w:r w:rsidR="00D627C2" w:rsidRPr="00464578">
              <w:rPr>
                <w:rFonts w:cs="Calibri"/>
                <w:b/>
              </w:rPr>
              <w:t>min</w:t>
            </w:r>
          </w:p>
          <w:p w:rsidR="00401AA6" w:rsidRPr="00464578" w:rsidRDefault="00401AA6" w:rsidP="00F661A5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</w:rPr>
              <w:t>Découverte</w:t>
            </w:r>
          </w:p>
        </w:tc>
        <w:tc>
          <w:tcPr>
            <w:tcW w:w="8685" w:type="dxa"/>
          </w:tcPr>
          <w:p w:rsidR="00352AAC" w:rsidRDefault="00940F2F" w:rsidP="00C92818">
            <w:pPr>
              <w:numPr>
                <w:ilvl w:val="0"/>
                <w:numId w:val="24"/>
              </w:numPr>
              <w:spacing w:after="46"/>
              <w:ind w:left="355"/>
              <w:jc w:val="both"/>
              <w:rPr>
                <w:noProof/>
              </w:rPr>
            </w:pPr>
            <w:r w:rsidRPr="00A7143F">
              <w:rPr>
                <w:rFonts w:cs="Calibri"/>
                <w:b/>
              </w:rPr>
              <w:t xml:space="preserve">Présentation </w:t>
            </w:r>
            <w:r w:rsidR="00BA7B82" w:rsidRPr="00A7143F">
              <w:rPr>
                <w:rFonts w:cs="Calibri"/>
                <w:b/>
              </w:rPr>
              <w:t>d’un napperon</w:t>
            </w:r>
          </w:p>
          <w:p w:rsidR="0006769F" w:rsidRPr="0006769F" w:rsidRDefault="00BA7B82" w:rsidP="00A7143F">
            <w:pPr>
              <w:spacing w:after="46"/>
              <w:ind w:left="355"/>
              <w:jc w:val="both"/>
              <w:rPr>
                <w:noProof/>
              </w:rPr>
            </w:pPr>
            <w:r w:rsidRPr="00464578">
              <w:rPr>
                <w:rFonts w:cs="Calibri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12065</wp:posOffset>
                      </wp:positionV>
                      <wp:extent cx="3600450" cy="648586"/>
                      <wp:effectExtent l="0" t="0" r="19050" b="18415"/>
                      <wp:wrapNone/>
                      <wp:docPr id="17" name="Text Box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6485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2AAC" w:rsidRDefault="00BA7B82" w:rsidP="00352AAC">
                                  <w:pPr>
                                    <w:rPr>
                                      <w:rFonts w:cs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i/>
                                    </w:rPr>
                                    <w:t>Faire décrire l’objet : ce que c’est, à quoi ça sert</w:t>
                                  </w:r>
                                  <w:r w:rsidR="00F661A5">
                                    <w:rPr>
                                      <w:rFonts w:cs="Calibri"/>
                                      <w:i/>
                                    </w:rPr>
                                    <w:t xml:space="preserve">, en quoi </w:t>
                                  </w:r>
                                  <w:r w:rsidR="00F07237">
                                    <w:rPr>
                                      <w:rFonts w:cs="Calibri"/>
                                      <w:i/>
                                    </w:rPr>
                                    <w:t>on</w:t>
                                  </w:r>
                                  <w:r w:rsidR="00F661A5">
                                    <w:rPr>
                                      <w:rFonts w:cs="Calibri"/>
                                      <w:i/>
                                    </w:rPr>
                                    <w:t xml:space="preserve"> </w:t>
                                  </w:r>
                                  <w:r w:rsidR="00F07237">
                                    <w:rPr>
                                      <w:rFonts w:cs="Calibri"/>
                                      <w:i/>
                                    </w:rPr>
                                    <w:t>distingue le</w:t>
                                  </w:r>
                                  <w:r w:rsidR="00F661A5">
                                    <w:rPr>
                                      <w:rFonts w:cs="Calibri"/>
                                      <w:i/>
                                    </w:rPr>
                                    <w:t xml:space="preserve"> napperon en crochet et nap</w:t>
                                  </w:r>
                                  <w:r w:rsidR="00F07237">
                                    <w:rPr>
                                      <w:rFonts w:cs="Calibri"/>
                                      <w:i/>
                                    </w:rPr>
                                    <w:t>p</w:t>
                                  </w:r>
                                  <w:r w:rsidR="00F661A5">
                                    <w:rPr>
                                      <w:rFonts w:cs="Calibri"/>
                                      <w:i/>
                                    </w:rPr>
                                    <w:t xml:space="preserve">eron sur feuille </w:t>
                                  </w:r>
                                  <w:r w:rsidR="002952A2">
                                    <w:rPr>
                                      <w:rFonts w:cs="Calibri"/>
                                      <w:i/>
                                    </w:rPr>
                                    <w:t xml:space="preserve"> </w:t>
                                  </w:r>
                                  <w:r w:rsidR="00F661A5">
                                    <w:rPr>
                                      <w:rFonts w:cs="Calibri"/>
                                      <w:i/>
                                    </w:rPr>
                                    <w:t xml:space="preserve">type napperon de </w:t>
                                  </w:r>
                                  <w:r w:rsidR="002952A2">
                                    <w:rPr>
                                      <w:rFonts w:cs="Calibri"/>
                                      <w:i/>
                                    </w:rPr>
                                    <w:t>pâtisserie.</w:t>
                                  </w:r>
                                </w:p>
                                <w:p w:rsidR="00554B61" w:rsidRPr="00700E16" w:rsidRDefault="00BA7B82" w:rsidP="00700E16">
                                  <w:pPr>
                                    <w:numPr>
                                      <w:ilvl w:val="0"/>
                                      <w:numId w:val="39"/>
                                    </w:numPr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 xml:space="preserve">On amène les élèves à observer les régularités. </w:t>
                                  </w:r>
                                </w:p>
                                <w:p w:rsidR="00940F2F" w:rsidRPr="00464578" w:rsidRDefault="00940F2F" w:rsidP="00940F2F">
                                  <w:pPr>
                                    <w:jc w:val="both"/>
                                    <w:rPr>
                                      <w:rFonts w:cs="Calibri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6" o:spid="_x0000_s1026" type="#_x0000_t202" style="position:absolute;left:0;text-align:left;margin-left:108.05pt;margin-top:.95pt;width:283.5pt;height:5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" strokecolor="white">
                      <v:textbox>
                        <w:txbxContent>
                          <w:p w:rsidR="00352AAC" w:rsidRDefault="00BA7B82" w:rsidP="00352AAC">
                            <w:pPr>
                              <w:rPr>
                                <w:rFonts w:cs="Calibri"/>
                                <w:i/>
                              </w:rPr>
                            </w:pPr>
                            <w:r>
                              <w:rPr>
                                <w:rFonts w:cs="Calibri"/>
                                <w:i/>
                              </w:rPr>
                              <w:t>Faire décrire l’objet : ce que c’est, à quoi ça sert</w:t>
                            </w:r>
                            <w:r w:rsidR="00F661A5">
                              <w:rPr>
                                <w:rFonts w:cs="Calibri"/>
                                <w:i/>
                              </w:rPr>
                              <w:t xml:space="preserve">, en quoi </w:t>
                            </w:r>
                            <w:r w:rsidR="00F07237">
                              <w:rPr>
                                <w:rFonts w:cs="Calibri"/>
                                <w:i/>
                              </w:rPr>
                              <w:t>on</w:t>
                            </w:r>
                            <w:r w:rsidR="00F661A5"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="00F07237">
                              <w:rPr>
                                <w:rFonts w:cs="Calibri"/>
                                <w:i/>
                              </w:rPr>
                              <w:t>distingue le</w:t>
                            </w:r>
                            <w:r w:rsidR="00F661A5">
                              <w:rPr>
                                <w:rFonts w:cs="Calibri"/>
                                <w:i/>
                              </w:rPr>
                              <w:t xml:space="preserve"> napperon en crochet et nap</w:t>
                            </w:r>
                            <w:r w:rsidR="00F07237">
                              <w:rPr>
                                <w:rFonts w:cs="Calibri"/>
                                <w:i/>
                              </w:rPr>
                              <w:t>p</w:t>
                            </w:r>
                            <w:r w:rsidR="00F661A5">
                              <w:rPr>
                                <w:rFonts w:cs="Calibri"/>
                                <w:i/>
                              </w:rPr>
                              <w:t xml:space="preserve">eron sur </w:t>
                            </w:r>
                            <w:proofErr w:type="gramStart"/>
                            <w:r w:rsidR="00F661A5">
                              <w:rPr>
                                <w:rFonts w:cs="Calibri"/>
                                <w:i/>
                              </w:rPr>
                              <w:t xml:space="preserve">feuille </w:t>
                            </w:r>
                            <w:r w:rsidR="002952A2">
                              <w:rPr>
                                <w:rFonts w:cs="Calibri"/>
                                <w:i/>
                              </w:rPr>
                              <w:t xml:space="preserve"> </w:t>
                            </w:r>
                            <w:r w:rsidR="00F661A5">
                              <w:rPr>
                                <w:rFonts w:cs="Calibri"/>
                                <w:i/>
                              </w:rPr>
                              <w:t>type</w:t>
                            </w:r>
                            <w:proofErr w:type="gramEnd"/>
                            <w:r w:rsidR="00F661A5">
                              <w:rPr>
                                <w:rFonts w:cs="Calibri"/>
                                <w:i/>
                              </w:rPr>
                              <w:t xml:space="preserve"> napperon de </w:t>
                            </w:r>
                            <w:r w:rsidR="002952A2">
                              <w:rPr>
                                <w:rFonts w:cs="Calibri"/>
                                <w:i/>
                              </w:rPr>
                              <w:t>pâtisserie.</w:t>
                            </w:r>
                          </w:p>
                          <w:p w:rsidR="00554B61" w:rsidRPr="00700E16" w:rsidRDefault="00BA7B82" w:rsidP="00700E16">
                            <w:pPr>
                              <w:numPr>
                                <w:ilvl w:val="0"/>
                                <w:numId w:val="39"/>
                              </w:num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On amène les élèves à observer les régularités. </w:t>
                            </w:r>
                          </w:p>
                          <w:p w:rsidR="00940F2F" w:rsidRPr="00464578" w:rsidRDefault="00940F2F" w:rsidP="00940F2F">
                            <w:pPr>
                              <w:jc w:val="both"/>
                              <w:rPr>
                                <w:rFonts w:cs="Calibri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788812" cy="754911"/>
                  <wp:effectExtent l="0" t="0" r="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ntrinho-toalhinha-flor-crochet-doily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19" cy="761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7" w:type="dxa"/>
          </w:tcPr>
          <w:p w:rsidR="0006769F" w:rsidRDefault="0006769F" w:rsidP="0054353F">
            <w:pPr>
              <w:jc w:val="center"/>
              <w:rPr>
                <w:rFonts w:cs="Calibri"/>
              </w:rPr>
            </w:pPr>
          </w:p>
          <w:p w:rsidR="0006769F" w:rsidRDefault="0006769F" w:rsidP="0054353F">
            <w:pPr>
              <w:jc w:val="center"/>
              <w:rPr>
                <w:rFonts w:cs="Calibri"/>
              </w:rPr>
            </w:pPr>
          </w:p>
          <w:p w:rsidR="00D627C2" w:rsidRPr="00464578" w:rsidRDefault="00AE47A4" w:rsidP="0054353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Collectif</w:t>
            </w:r>
          </w:p>
        </w:tc>
      </w:tr>
      <w:tr w:rsidR="00A7143F" w:rsidRPr="00464578" w:rsidTr="005F416F">
        <w:tc>
          <w:tcPr>
            <w:tcW w:w="1204" w:type="dxa"/>
          </w:tcPr>
          <w:p w:rsidR="00F661A5" w:rsidRPr="00464578" w:rsidRDefault="00F661A5" w:rsidP="00E80F6E">
            <w:pPr>
              <w:rPr>
                <w:rFonts w:cs="Calibri"/>
              </w:rPr>
            </w:pPr>
          </w:p>
          <w:p w:rsidR="00F661A5" w:rsidRPr="00464578" w:rsidRDefault="00F661A5" w:rsidP="002F561B">
            <w:pPr>
              <w:rPr>
                <w:rFonts w:cs="Calibri"/>
                <w:b/>
              </w:rPr>
            </w:pPr>
            <w:r w:rsidRPr="00464578">
              <w:rPr>
                <w:rFonts w:cs="Calibri"/>
                <w:b/>
              </w:rPr>
              <w:t xml:space="preserve">  1</w:t>
            </w:r>
            <w:r w:rsidR="002F561B">
              <w:rPr>
                <w:rFonts w:cs="Calibri"/>
                <w:b/>
              </w:rPr>
              <w:t>5</w:t>
            </w:r>
            <w:r w:rsidRPr="00464578">
              <w:rPr>
                <w:rFonts w:cs="Calibri"/>
                <w:b/>
              </w:rPr>
              <w:t xml:space="preserve"> min</w:t>
            </w:r>
          </w:p>
        </w:tc>
        <w:tc>
          <w:tcPr>
            <w:tcW w:w="8685" w:type="dxa"/>
          </w:tcPr>
          <w:p w:rsidR="002952A2" w:rsidRPr="002952A2" w:rsidRDefault="00F661A5" w:rsidP="00A7143F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Mise en activité</w:t>
            </w:r>
          </w:p>
          <w:p w:rsidR="002952A2" w:rsidRDefault="002952A2" w:rsidP="00A7143F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t>Il est possible de proposer un temps de m</w:t>
            </w:r>
            <w:r w:rsidR="00B8069C">
              <w:rPr>
                <w:rFonts w:cs="Calibri"/>
              </w:rPr>
              <w:t>anipulation libre au préalable (phase d’appropriation du matériel).</w:t>
            </w:r>
          </w:p>
          <w:p w:rsidR="00F661A5" w:rsidRDefault="002952A2" w:rsidP="00A7143F">
            <w:pPr>
              <w:spacing w:after="4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« </w:t>
            </w:r>
            <w:r w:rsidR="00F661A5" w:rsidRPr="002952A2">
              <w:rPr>
                <w:rFonts w:cs="Calibri"/>
                <w:i/>
              </w:rPr>
              <w:t>A votre tour, vous allez réaliser des napperons. Vous pouvez faire celui que vous voulez ou reproduire les exemples qui sont projetés au tableau</w:t>
            </w:r>
            <w:r>
              <w:rPr>
                <w:rFonts w:cs="Calibri"/>
              </w:rPr>
              <w:t>. »</w:t>
            </w:r>
          </w:p>
          <w:p w:rsidR="00F661A5" w:rsidRDefault="00F661A5" w:rsidP="00A7143F">
            <w:pPr>
              <w:spacing w:after="46"/>
              <w:jc w:val="both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</w:t>
            </w:r>
            <w:r w:rsidR="00A7143F">
              <w:rPr>
                <w:noProof/>
                <w:lang w:eastAsia="fr-FR"/>
              </w:rPr>
              <w:drawing>
                <wp:inline distT="0" distB="0" distL="0" distR="0" wp14:anchorId="0A4B45D4" wp14:editId="01F6DE13">
                  <wp:extent cx="2552700" cy="885825"/>
                  <wp:effectExtent l="0" t="0" r="0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143F">
              <w:rPr>
                <w:noProof/>
                <w:lang w:eastAsia="fr-FR"/>
              </w:rPr>
              <w:drawing>
                <wp:inline distT="0" distB="0" distL="0" distR="0" wp14:anchorId="117AF195" wp14:editId="11A25CBD">
                  <wp:extent cx="1685925" cy="7905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61A5" w:rsidRPr="008A15EA" w:rsidRDefault="002F561B" w:rsidP="00A7143F">
            <w:pPr>
              <w:spacing w:after="46"/>
              <w:jc w:val="both"/>
              <w:rPr>
                <w:rFonts w:cs="Calibri"/>
              </w:rPr>
            </w:pPr>
            <w:r>
              <w:rPr>
                <w:noProof/>
                <w:lang w:eastAsia="fr-FR"/>
              </w:rPr>
              <w:t>N.B : lors de cette phase, l’enseignant observe les pliages, les éventuels recours à la symétrie pour préparer la phase de mise en commun</w:t>
            </w:r>
            <w:r w:rsidR="002952A2">
              <w:rPr>
                <w:noProof/>
                <w:lang w:eastAsia="fr-FR"/>
              </w:rPr>
              <w:t>.</w:t>
            </w:r>
          </w:p>
        </w:tc>
        <w:tc>
          <w:tcPr>
            <w:tcW w:w="1147" w:type="dxa"/>
          </w:tcPr>
          <w:p w:rsidR="00F661A5" w:rsidRDefault="00F661A5" w:rsidP="00E80F6E">
            <w:pPr>
              <w:jc w:val="center"/>
              <w:rPr>
                <w:rFonts w:cs="Calibri"/>
              </w:rPr>
            </w:pPr>
          </w:p>
          <w:p w:rsidR="00F661A5" w:rsidRDefault="00F661A5" w:rsidP="00E80F6E">
            <w:pPr>
              <w:jc w:val="center"/>
              <w:rPr>
                <w:rFonts w:cs="Calibri"/>
              </w:rPr>
            </w:pPr>
          </w:p>
          <w:p w:rsidR="00F661A5" w:rsidRPr="00464578" w:rsidRDefault="002F561B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Individuel</w:t>
            </w:r>
          </w:p>
        </w:tc>
      </w:tr>
      <w:tr w:rsidR="00A7143F" w:rsidRPr="00291F2B" w:rsidTr="005F416F">
        <w:tc>
          <w:tcPr>
            <w:tcW w:w="1204" w:type="dxa"/>
          </w:tcPr>
          <w:p w:rsidR="004260F3" w:rsidRPr="00464578" w:rsidRDefault="002F561B" w:rsidP="00E80F6E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20</w:t>
            </w:r>
            <w:r w:rsidR="004260F3" w:rsidRPr="00464578">
              <w:rPr>
                <w:rFonts w:cs="Calibri"/>
                <w:b/>
              </w:rPr>
              <w:t xml:space="preserve"> min</w:t>
            </w:r>
          </w:p>
        </w:tc>
        <w:tc>
          <w:tcPr>
            <w:tcW w:w="8685" w:type="dxa"/>
          </w:tcPr>
          <w:p w:rsidR="004260F3" w:rsidRDefault="004260F3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</w:t>
            </w:r>
            <w:r w:rsidRPr="00464578">
              <w:rPr>
                <w:rFonts w:cs="Calibri"/>
                <w:b/>
              </w:rPr>
              <w:t>ise en commun</w:t>
            </w:r>
            <w:r w:rsidR="002952A2">
              <w:rPr>
                <w:rFonts w:cs="Calibri"/>
                <w:b/>
              </w:rPr>
              <w:t> : collecte du lot</w:t>
            </w:r>
            <w:r w:rsidR="002F561B">
              <w:rPr>
                <w:rFonts w:cs="Calibri"/>
                <w:b/>
              </w:rPr>
              <w:t xml:space="preserve"> d’expérience</w:t>
            </w:r>
            <w:r w:rsidR="002952A2">
              <w:rPr>
                <w:rFonts w:cs="Calibri"/>
                <w:b/>
              </w:rPr>
              <w:t>s</w:t>
            </w:r>
          </w:p>
          <w:p w:rsidR="002F561B" w:rsidRPr="00552D30" w:rsidRDefault="002F561B" w:rsidP="002F561B">
            <w:pPr>
              <w:spacing w:after="46"/>
              <w:ind w:left="715"/>
              <w:jc w:val="both"/>
              <w:rPr>
                <w:rFonts w:cs="Calibri"/>
                <w:i/>
              </w:rPr>
            </w:pPr>
            <w:r w:rsidRPr="00552D30">
              <w:rPr>
                <w:rFonts w:cs="Calibri"/>
                <w:i/>
              </w:rPr>
              <w:t>Les élèves observent, constatent et expliquent leur</w:t>
            </w:r>
            <w:r w:rsidR="00F07237" w:rsidRPr="00552D30">
              <w:rPr>
                <w:rFonts w:cs="Calibri"/>
                <w:i/>
              </w:rPr>
              <w:t>s</w:t>
            </w:r>
            <w:r w:rsidRPr="00552D30">
              <w:rPr>
                <w:rFonts w:cs="Calibri"/>
                <w:i/>
              </w:rPr>
              <w:t xml:space="preserve"> procédures</w:t>
            </w:r>
            <w:r w:rsidR="00552D30">
              <w:rPr>
                <w:rFonts w:cs="Calibri"/>
                <w:i/>
              </w:rPr>
              <w:t>.</w:t>
            </w:r>
          </w:p>
          <w:p w:rsidR="002F561B" w:rsidRDefault="00291F2B" w:rsidP="002F561B">
            <w:pPr>
              <w:pStyle w:val="Paragraphedeliste"/>
              <w:spacing w:after="46"/>
              <w:jc w:val="both"/>
              <w:rPr>
                <w:rFonts w:cs="Calibri"/>
                <w:noProof/>
                <w:sz w:val="20"/>
                <w:szCs w:val="2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4F0C35" wp14:editId="7194023A">
                      <wp:simplePos x="0" y="0"/>
                      <wp:positionH relativeFrom="column">
                        <wp:posOffset>1177585</wp:posOffset>
                      </wp:positionH>
                      <wp:positionV relativeFrom="paragraph">
                        <wp:posOffset>518471</wp:posOffset>
                      </wp:positionV>
                      <wp:extent cx="4221126" cy="648586"/>
                      <wp:effectExtent l="0" t="0" r="8255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1126" cy="6485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1F2B" w:rsidRPr="00291F2B" w:rsidRDefault="00291F2B" w:rsidP="00291F2B">
                                  <w:pPr>
                                    <w:spacing w:after="46"/>
                                    <w:jc w:val="both"/>
                                    <w:rPr>
                                      <w:rFonts w:cs="Calibri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On obtient </w:t>
                                  </w:r>
                                  <w:r w:rsidRPr="00291F2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des figures identiques (qui ne possèdent pas forcément d’axe de symétrie) si la découpe ne passe pas par un axe de pliage mais les figures sont symétriques</w:t>
                                  </w: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grâce un </w:t>
                                  </w: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axe de pliage (la figure possède un axe symétrie).</w:t>
                                  </w:r>
                                </w:p>
                                <w:p w:rsidR="00291F2B" w:rsidRDefault="00291F2B" w:rsidP="00291F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F0C35" id="Zone de texte 27" o:spid="_x0000_s1027" type="#_x0000_t202" style="position:absolute;left:0;text-align:left;margin-left:92.7pt;margin-top:40.8pt;width:332.3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" fillcolor="white [3201]" stroked="f" strokeweight=".5pt">
                      <v:textbox>
                        <w:txbxContent>
                          <w:p w:rsidR="00291F2B" w:rsidRPr="00291F2B" w:rsidRDefault="00291F2B" w:rsidP="00291F2B">
                            <w:pPr>
                              <w:spacing w:after="46"/>
                              <w:jc w:val="both"/>
                              <w:rPr>
                                <w:rFonts w:cs="Calibri"/>
                                <w:noProof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On obtient </w:t>
                            </w:r>
                            <w:r w:rsidRPr="00291F2B">
                              <w:rPr>
                                <w:rFonts w:cs="Calibri"/>
                                <w:sz w:val="20"/>
                                <w:szCs w:val="20"/>
                              </w:rPr>
                              <w:t>des figures identiques (qui ne possèdent pas forcément d’axe de symétrie) si la découpe ne passe pas par un axe de pliage mais les figures sont symétriques</w:t>
                            </w: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grâce un </w:t>
                            </w: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>axe de pliage (la figure possède un axe symétrie).</w:t>
                            </w:r>
                          </w:p>
                          <w:p w:rsidR="00291F2B" w:rsidRDefault="00291F2B" w:rsidP="00291F2B"/>
                        </w:txbxContent>
                      </v:textbox>
                    </v:shape>
                  </w:pict>
                </mc:Fallback>
              </mc:AlternateContent>
            </w:r>
            <w:r w:rsidR="002F561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1135056</wp:posOffset>
                      </wp:positionH>
                      <wp:positionV relativeFrom="paragraph">
                        <wp:posOffset>61270</wp:posOffset>
                      </wp:positionV>
                      <wp:extent cx="4221126" cy="457200"/>
                      <wp:effectExtent l="0" t="0" r="8255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1126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F561B" w:rsidRPr="00291F2B" w:rsidRDefault="002F561B" w:rsidP="002F561B">
                                  <w:pPr>
                                    <w:spacing w:after="46"/>
                                    <w:jc w:val="both"/>
                                    <w:rPr>
                                      <w:rFonts w:cs="Calibri"/>
                                      <w:noProof/>
                                      <w:color w:val="FFFFFF" w:themeColor="background1"/>
                                      <w:sz w:val="20"/>
                                      <w:szCs w:val="20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 xml:space="preserve">On obtient une figure en découpant sur l’axe de pliage (la figure </w:t>
                                  </w:r>
                                  <w:r w:rsidR="00401AA6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est identique des 2 côtés du pliage : comparaison bord à bord</w:t>
                                  </w:r>
                                  <w:r w:rsidRPr="002F561B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).</w:t>
                                  </w:r>
                                </w:p>
                                <w:p w:rsidR="002F561B" w:rsidRDefault="002F56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25" o:spid="_x0000_s1028" type="#_x0000_t202" style="position:absolute;left:0;text-align:left;margin-left:89.35pt;margin-top:4.8pt;width:332.3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" fillcolor="white [3201]" stroked="f" strokeweight=".5pt">
                      <v:textbox>
                        <w:txbxContent>
                          <w:p w:rsidR="002F561B" w:rsidRPr="00291F2B" w:rsidRDefault="002F561B" w:rsidP="002F561B">
                            <w:pPr>
                              <w:spacing w:after="46"/>
                              <w:jc w:val="both"/>
                              <w:rPr>
                                <w:rFonts w:cs="Calibri"/>
                                <w:noProof/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On obtient une figure en découpant sur l’axe de pliage (la figure </w:t>
                            </w:r>
                            <w:r w:rsidR="00401AA6">
                              <w:rPr>
                                <w:rFonts w:cs="Calibri"/>
                                <w:sz w:val="20"/>
                                <w:szCs w:val="20"/>
                              </w:rPr>
                              <w:t>est identique des 2 côtés du pliage : comparaison bord à bord</w:t>
                            </w:r>
                            <w:r w:rsidRPr="002F561B">
                              <w:rPr>
                                <w:rFonts w:cs="Calibri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2F561B" w:rsidRDefault="002F561B"/>
                        </w:txbxContent>
                      </v:textbox>
                    </v:shape>
                  </w:pict>
                </mc:Fallback>
              </mc:AlternateContent>
            </w:r>
            <w:r w:rsidR="002F561B">
              <w:rPr>
                <w:noProof/>
                <w:lang w:eastAsia="fr-FR"/>
              </w:rPr>
              <w:drawing>
                <wp:inline distT="0" distB="0" distL="0" distR="0" wp14:anchorId="7FF69F37" wp14:editId="4766C9FD">
                  <wp:extent cx="517335" cy="563526"/>
                  <wp:effectExtent l="0" t="0" r="0" b="825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91" cy="57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561B" w:rsidRPr="00291F2B" w:rsidRDefault="00291F2B" w:rsidP="00291F2B">
            <w:pPr>
              <w:spacing w:after="46"/>
              <w:jc w:val="both"/>
              <w:rPr>
                <w:rFonts w:cs="Calibri"/>
                <w:noProof/>
                <w:sz w:val="20"/>
                <w:szCs w:val="20"/>
              </w:rPr>
            </w:pPr>
            <w:r>
              <w:rPr>
                <w:noProof/>
                <w:lang w:eastAsia="fr-FR"/>
              </w:rPr>
              <w:t xml:space="preserve">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130F989B" wp14:editId="63826980">
                  <wp:extent cx="661988" cy="457200"/>
                  <wp:effectExtent l="0" t="0" r="508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58" cy="46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7237" w:rsidRDefault="00F07237" w:rsidP="00291F2B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Pour reproduire un napperon, on s’intéresse donc :</w:t>
            </w:r>
          </w:p>
          <w:p w:rsidR="002F561B" w:rsidRPr="00F07237" w:rsidRDefault="00F07237" w:rsidP="00F07237">
            <w:pPr>
              <w:pStyle w:val="Paragraphedeliste"/>
              <w:numPr>
                <w:ilvl w:val="0"/>
                <w:numId w:val="23"/>
              </w:numPr>
              <w:spacing w:after="46"/>
              <w:jc w:val="both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aux</w:t>
            </w:r>
            <w:r w:rsidR="002952A2">
              <w:rPr>
                <w:rFonts w:cs="Calibri"/>
                <w:sz w:val="20"/>
                <w:szCs w:val="20"/>
              </w:rPr>
              <w:t xml:space="preserve"> découpes. </w:t>
            </w:r>
            <w:r w:rsidR="002F561B" w:rsidRPr="00F07237">
              <w:rPr>
                <w:rFonts w:cs="Calibri"/>
                <w:sz w:val="20"/>
                <w:szCs w:val="20"/>
              </w:rPr>
              <w:t>Il n’est pas toujours nécessaire de découper la figure entièrement (la moitié-axe de symétrie/ figure entière sur les extrémités).</w:t>
            </w:r>
          </w:p>
          <w:p w:rsidR="00401AA6" w:rsidRPr="00B8069C" w:rsidRDefault="002952A2" w:rsidP="00B8069C">
            <w:pPr>
              <w:pStyle w:val="Paragraphedeliste"/>
              <w:numPr>
                <w:ilvl w:val="0"/>
                <w:numId w:val="23"/>
              </w:numPr>
              <w:spacing w:after="46"/>
              <w:jc w:val="both"/>
              <w:rPr>
                <w:rFonts w:cs="Calibri"/>
                <w:noProof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</w:t>
            </w:r>
            <w:r w:rsidR="00F07237">
              <w:rPr>
                <w:rFonts w:cs="Calibri"/>
                <w:sz w:val="20"/>
                <w:szCs w:val="20"/>
              </w:rPr>
              <w:t xml:space="preserve">u </w:t>
            </w:r>
            <w:r w:rsidR="002F561B" w:rsidRPr="002F561B">
              <w:rPr>
                <w:rFonts w:cs="Calibri"/>
                <w:sz w:val="20"/>
                <w:szCs w:val="20"/>
              </w:rPr>
              <w:t>nombre de pliages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2F561B" w:rsidRPr="002F561B">
              <w:rPr>
                <w:rFonts w:cs="Calibri"/>
                <w:sz w:val="20"/>
                <w:szCs w:val="20"/>
              </w:rPr>
              <w:t xml:space="preserve">: pour la figure 1, un seul axe de symétrie; pour la figure </w:t>
            </w:r>
            <w:r w:rsidR="00291F2B">
              <w:rPr>
                <w:rFonts w:cs="Calibri"/>
                <w:sz w:val="20"/>
                <w:szCs w:val="20"/>
              </w:rPr>
              <w:t>4</w:t>
            </w:r>
            <w:r w:rsidR="002F561B" w:rsidRPr="002F561B">
              <w:rPr>
                <w:rFonts w:cs="Calibri"/>
                <w:sz w:val="20"/>
                <w:szCs w:val="20"/>
              </w:rPr>
              <w:t>, deux axes de symétries.</w:t>
            </w:r>
          </w:p>
        </w:tc>
        <w:tc>
          <w:tcPr>
            <w:tcW w:w="1147" w:type="dxa"/>
          </w:tcPr>
          <w:p w:rsidR="004260F3" w:rsidRDefault="004260F3" w:rsidP="00E80F6E">
            <w:pPr>
              <w:jc w:val="center"/>
              <w:rPr>
                <w:rFonts w:cs="Calibri"/>
              </w:rPr>
            </w:pPr>
          </w:p>
          <w:p w:rsidR="00AE47A4" w:rsidRDefault="00AE47A4" w:rsidP="00E80F6E">
            <w:pPr>
              <w:jc w:val="center"/>
              <w:rPr>
                <w:rFonts w:cs="Calibri"/>
              </w:rPr>
            </w:pPr>
          </w:p>
          <w:p w:rsidR="00AE47A4" w:rsidRDefault="00AE47A4" w:rsidP="00E80F6E">
            <w:pPr>
              <w:jc w:val="center"/>
              <w:rPr>
                <w:rFonts w:cs="Calibri"/>
              </w:rPr>
            </w:pPr>
          </w:p>
          <w:p w:rsidR="00AE47A4" w:rsidRDefault="00AE47A4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Collectif</w:t>
            </w:r>
          </w:p>
        </w:tc>
      </w:tr>
      <w:tr w:rsidR="00401AA6" w:rsidRPr="00291F2B" w:rsidTr="005F416F">
        <w:tc>
          <w:tcPr>
            <w:tcW w:w="11036" w:type="dxa"/>
            <w:gridSpan w:val="3"/>
          </w:tcPr>
          <w:p w:rsidR="00401AA6" w:rsidRPr="00B8069C" w:rsidRDefault="00401AA6" w:rsidP="00E80F6E">
            <w:pPr>
              <w:jc w:val="center"/>
              <w:rPr>
                <w:rFonts w:cs="Calibri"/>
                <w:b/>
              </w:rPr>
            </w:pPr>
            <w:r w:rsidRPr="00B8069C">
              <w:rPr>
                <w:rFonts w:cs="Calibri"/>
                <w:b/>
              </w:rPr>
              <w:t>Séance 2</w:t>
            </w:r>
          </w:p>
        </w:tc>
      </w:tr>
      <w:tr w:rsidR="00A7143F" w:rsidRPr="00291F2B" w:rsidTr="005F416F">
        <w:tc>
          <w:tcPr>
            <w:tcW w:w="1204" w:type="dxa"/>
          </w:tcPr>
          <w:p w:rsidR="00401AA6" w:rsidRDefault="00401AA6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 min Tissage</w:t>
            </w:r>
          </w:p>
        </w:tc>
        <w:tc>
          <w:tcPr>
            <w:tcW w:w="8685" w:type="dxa"/>
          </w:tcPr>
          <w:p w:rsidR="00401AA6" w:rsidRDefault="00401AA6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Rappel de la séance précédente</w:t>
            </w:r>
          </w:p>
          <w:p w:rsidR="00401AA6" w:rsidRPr="009D6EF9" w:rsidRDefault="00401AA6" w:rsidP="00401AA6">
            <w:pPr>
              <w:spacing w:after="46"/>
              <w:ind w:left="715"/>
              <w:jc w:val="both"/>
              <w:rPr>
                <w:rFonts w:cs="Calibri"/>
              </w:rPr>
            </w:pPr>
            <w:r w:rsidRPr="009D6EF9">
              <w:rPr>
                <w:rFonts w:cs="Calibri"/>
              </w:rPr>
              <w:t>Pour réaliser un napperon et reproduire des figures à l’identique, on peut utiliser le pliage. Ce sera alors les axes de symétrie</w:t>
            </w:r>
            <w:r w:rsidR="009D6EF9" w:rsidRPr="009D6EF9">
              <w:rPr>
                <w:rFonts w:cs="Calibri"/>
              </w:rPr>
              <w:t>.</w:t>
            </w:r>
          </w:p>
        </w:tc>
        <w:tc>
          <w:tcPr>
            <w:tcW w:w="1147" w:type="dxa"/>
          </w:tcPr>
          <w:p w:rsidR="00401AA6" w:rsidRDefault="00401AA6" w:rsidP="00E80F6E">
            <w:pPr>
              <w:jc w:val="center"/>
              <w:rPr>
                <w:rFonts w:cs="Calibri"/>
              </w:rPr>
            </w:pPr>
          </w:p>
        </w:tc>
      </w:tr>
      <w:tr w:rsidR="00A7143F" w:rsidRPr="00291F2B" w:rsidTr="005F416F">
        <w:trPr>
          <w:trHeight w:val="837"/>
        </w:trPr>
        <w:tc>
          <w:tcPr>
            <w:tcW w:w="1204" w:type="dxa"/>
          </w:tcPr>
          <w:p w:rsidR="00401AA6" w:rsidRDefault="00401AA6" w:rsidP="00552D30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  <w:r w:rsidR="00552D30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 xml:space="preserve"> min</w:t>
            </w:r>
          </w:p>
        </w:tc>
        <w:tc>
          <w:tcPr>
            <w:tcW w:w="8685" w:type="dxa"/>
          </w:tcPr>
          <w:p w:rsidR="00401AA6" w:rsidRDefault="00401AA6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Mise en activité</w:t>
            </w:r>
          </w:p>
          <w:p w:rsidR="00401AA6" w:rsidRDefault="00B8069C" w:rsidP="00401AA6">
            <w:pPr>
              <w:spacing w:after="46"/>
              <w:ind w:left="715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 </w:t>
            </w:r>
            <w:r w:rsidR="00401AA6" w:rsidRPr="00401AA6">
              <w:rPr>
                <w:rFonts w:cs="Calibri"/>
                <w:sz w:val="20"/>
                <w:szCs w:val="20"/>
              </w:rPr>
              <w:t xml:space="preserve">Vous devrez reproduire </w:t>
            </w:r>
            <w:r w:rsidR="00401AA6">
              <w:rPr>
                <w:rFonts w:cs="Calibri"/>
                <w:sz w:val="20"/>
                <w:szCs w:val="20"/>
              </w:rPr>
              <w:t xml:space="preserve">le napperon </w:t>
            </w:r>
            <w:r w:rsidR="00401AA6" w:rsidRPr="00401AA6">
              <w:rPr>
                <w:rFonts w:cs="Calibri"/>
                <w:sz w:val="20"/>
                <w:szCs w:val="20"/>
              </w:rPr>
              <w:t>qui est affiché. Pour cela, vous devrez effectuer</w:t>
            </w:r>
            <w:r w:rsidR="00401AA6">
              <w:rPr>
                <w:rFonts w:cs="Calibri"/>
                <w:sz w:val="20"/>
                <w:szCs w:val="20"/>
              </w:rPr>
              <w:t xml:space="preserve"> </w:t>
            </w:r>
            <w:r w:rsidR="00401AA6" w:rsidRPr="00401AA6">
              <w:rPr>
                <w:rFonts w:cs="Calibri"/>
                <w:sz w:val="20"/>
                <w:szCs w:val="20"/>
              </w:rPr>
              <w:t>tous les pliages et tous les découpages que vous jugerez nécessaires.</w:t>
            </w:r>
            <w:r>
              <w:rPr>
                <w:rFonts w:cs="Calibri"/>
                <w:sz w:val="20"/>
                <w:szCs w:val="20"/>
              </w:rPr>
              <w:t> </w:t>
            </w:r>
            <w:r w:rsidR="00401AA6" w:rsidRPr="00401AA6">
              <w:rPr>
                <w:rFonts w:cs="Calibri"/>
                <w:sz w:val="20"/>
                <w:szCs w:val="20"/>
              </w:rPr>
              <w:t xml:space="preserve"> </w:t>
            </w:r>
          </w:p>
          <w:p w:rsidR="00401AA6" w:rsidRDefault="00401AA6" w:rsidP="00401AA6">
            <w:pPr>
              <w:spacing w:after="46"/>
              <w:ind w:left="715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C30A02D" wp14:editId="05DDA8F6">
                  <wp:extent cx="1009650" cy="1037853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91" cy="106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EF9" w:rsidRDefault="00401AA6" w:rsidP="009D6EF9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 w:rsidRPr="00401AA6">
              <w:rPr>
                <w:rFonts w:cs="Calibri"/>
                <w:sz w:val="20"/>
                <w:szCs w:val="20"/>
              </w:rPr>
              <w:lastRenderedPageBreak/>
              <w:t>Par 2, vous</w:t>
            </w:r>
            <w:r w:rsidR="009D6EF9"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comparerez votre réalisation avec le modèle</w:t>
            </w:r>
            <w:r w:rsidR="009D6EF9"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et identifierez</w:t>
            </w:r>
            <w:r w:rsidR="009D6EF9"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les ressemblances et les différences.</w:t>
            </w:r>
            <w:r w:rsidR="00B8069C">
              <w:rPr>
                <w:rFonts w:cs="Calibri"/>
                <w:sz w:val="20"/>
                <w:szCs w:val="20"/>
              </w:rPr>
              <w:t> »</w:t>
            </w:r>
          </w:p>
          <w:p w:rsidR="00401AA6" w:rsidRPr="00401AA6" w:rsidRDefault="009D6EF9" w:rsidP="00F07237">
            <w:pPr>
              <w:spacing w:after="46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N.B</w:t>
            </w:r>
            <w:r w:rsidR="00B8069C">
              <w:rPr>
                <w:rFonts w:cs="Calibri"/>
                <w:sz w:val="20"/>
                <w:szCs w:val="20"/>
              </w:rPr>
              <w:t xml:space="preserve"> : </w:t>
            </w:r>
            <w:r w:rsidR="00401AA6" w:rsidRPr="00401AA6">
              <w:rPr>
                <w:rFonts w:cs="Calibri"/>
                <w:sz w:val="20"/>
                <w:szCs w:val="20"/>
              </w:rPr>
              <w:t>L’enseignant repère, tout au long de l’activité, les procédures de réalisation des élèves puis lors de l’analyse, les critères de ressemblance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401AA6" w:rsidRPr="00401AA6">
              <w:rPr>
                <w:rFonts w:cs="Calibri"/>
                <w:sz w:val="20"/>
                <w:szCs w:val="20"/>
              </w:rPr>
              <w:t>choisis.</w:t>
            </w:r>
          </w:p>
        </w:tc>
        <w:tc>
          <w:tcPr>
            <w:tcW w:w="1147" w:type="dxa"/>
          </w:tcPr>
          <w:p w:rsidR="00401AA6" w:rsidRDefault="00F07237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Individuel</w:t>
            </w:r>
          </w:p>
          <w:p w:rsidR="00F07237" w:rsidRDefault="00F07237" w:rsidP="00E80F6E">
            <w:pPr>
              <w:jc w:val="center"/>
              <w:rPr>
                <w:rFonts w:cs="Calibri"/>
              </w:rPr>
            </w:pPr>
          </w:p>
          <w:p w:rsidR="00F07237" w:rsidRDefault="00F07237" w:rsidP="00E80F6E">
            <w:pPr>
              <w:jc w:val="center"/>
              <w:rPr>
                <w:rFonts w:cs="Calibri"/>
              </w:rPr>
            </w:pPr>
          </w:p>
          <w:p w:rsidR="00F07237" w:rsidRDefault="00F07237" w:rsidP="00E80F6E">
            <w:pPr>
              <w:jc w:val="center"/>
              <w:rPr>
                <w:rFonts w:cs="Calibri"/>
              </w:rPr>
            </w:pPr>
          </w:p>
          <w:p w:rsidR="00F07237" w:rsidRDefault="00F07237" w:rsidP="00E80F6E">
            <w:pPr>
              <w:jc w:val="center"/>
              <w:rPr>
                <w:rFonts w:cs="Calibri"/>
              </w:rPr>
            </w:pPr>
          </w:p>
          <w:p w:rsidR="00F07237" w:rsidRDefault="00F07237" w:rsidP="00E80F6E">
            <w:pPr>
              <w:jc w:val="center"/>
              <w:rPr>
                <w:rFonts w:cs="Calibri"/>
              </w:rPr>
            </w:pPr>
          </w:p>
          <w:p w:rsidR="00F07237" w:rsidRDefault="00F07237" w:rsidP="005F416F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Binôme</w:t>
            </w:r>
          </w:p>
        </w:tc>
      </w:tr>
      <w:tr w:rsidR="00A7143F" w:rsidRPr="00291F2B" w:rsidTr="005F416F">
        <w:tc>
          <w:tcPr>
            <w:tcW w:w="1204" w:type="dxa"/>
          </w:tcPr>
          <w:p w:rsidR="00401AA6" w:rsidRDefault="00552D30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15 min</w:t>
            </w:r>
          </w:p>
        </w:tc>
        <w:tc>
          <w:tcPr>
            <w:tcW w:w="8685" w:type="dxa"/>
          </w:tcPr>
          <w:p w:rsidR="009D6EF9" w:rsidRPr="00F07237" w:rsidRDefault="009D6EF9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</w:rPr>
            </w:pPr>
            <w:r w:rsidRPr="00F07237">
              <w:rPr>
                <w:rFonts w:cs="Calibri"/>
                <w:b/>
                <w:sz w:val="20"/>
                <w:szCs w:val="20"/>
              </w:rPr>
              <w:t>Mise en commun</w:t>
            </w:r>
            <w:r w:rsidR="00F07237" w:rsidRPr="00F07237">
              <w:rPr>
                <w:rFonts w:cs="Calibri"/>
                <w:b/>
                <w:sz w:val="20"/>
                <w:szCs w:val="20"/>
              </w:rPr>
              <w:t> : établissement des critères de réussites</w:t>
            </w:r>
            <w:r w:rsidRPr="00F07237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9D6EF9" w:rsidRPr="00300882" w:rsidRDefault="009D6EF9" w:rsidP="009D6EF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00882">
              <w:rPr>
                <w:rFonts w:cs="Calibri"/>
                <w:sz w:val="20"/>
                <w:szCs w:val="20"/>
              </w:rPr>
              <w:t>Un napperon sera considéré comme conforme au modèle si</w:t>
            </w:r>
          </w:p>
          <w:p w:rsidR="009D6EF9" w:rsidRPr="00300882" w:rsidRDefault="009D6EF9" w:rsidP="009D6EF9">
            <w:pPr>
              <w:pStyle w:val="Paragraphedeliste"/>
              <w:numPr>
                <w:ilvl w:val="0"/>
                <w:numId w:val="41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 w:rsidRPr="00300882">
              <w:rPr>
                <w:rFonts w:cs="Calibri"/>
                <w:sz w:val="20"/>
                <w:szCs w:val="20"/>
              </w:rPr>
              <w:t>même nombre de formes</w:t>
            </w:r>
          </w:p>
          <w:p w:rsidR="009D6EF9" w:rsidRPr="00300882" w:rsidRDefault="009D6EF9" w:rsidP="009D6EF9">
            <w:pPr>
              <w:pStyle w:val="Paragraphedeliste"/>
              <w:numPr>
                <w:ilvl w:val="0"/>
                <w:numId w:val="41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300882">
              <w:rPr>
                <w:rFonts w:cs="Calibri"/>
                <w:sz w:val="20"/>
                <w:szCs w:val="20"/>
              </w:rPr>
              <w:t>ême découpe</w:t>
            </w:r>
          </w:p>
          <w:p w:rsidR="009D6EF9" w:rsidRPr="00300882" w:rsidRDefault="009D6EF9" w:rsidP="009D6EF9">
            <w:pPr>
              <w:pStyle w:val="Paragraphedeliste"/>
              <w:numPr>
                <w:ilvl w:val="0"/>
                <w:numId w:val="41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300882">
              <w:rPr>
                <w:rFonts w:cs="Calibri"/>
                <w:sz w:val="20"/>
                <w:szCs w:val="20"/>
              </w:rPr>
              <w:t xml:space="preserve">ême position relative </w:t>
            </w:r>
          </w:p>
          <w:p w:rsidR="009D6EF9" w:rsidRPr="005F416F" w:rsidRDefault="009D6EF9" w:rsidP="009D6EF9">
            <w:pPr>
              <w:pStyle w:val="Paragraphedeliste"/>
              <w:numPr>
                <w:ilvl w:val="0"/>
                <w:numId w:val="41"/>
              </w:numPr>
              <w:suppressAutoHyphens w:val="0"/>
              <w:autoSpaceDN/>
              <w:spacing w:after="0" w:line="240" w:lineRule="auto"/>
              <w:contextualSpacing/>
              <w:jc w:val="both"/>
              <w:textAlignment w:val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300882">
              <w:rPr>
                <w:rFonts w:cs="Calibri"/>
                <w:sz w:val="20"/>
                <w:szCs w:val="20"/>
              </w:rPr>
              <w:t>ême orientation</w:t>
            </w:r>
          </w:p>
          <w:p w:rsidR="009D6EF9" w:rsidRPr="009D6EF9" w:rsidRDefault="009D6EF9" w:rsidP="009D6EF9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Pour y parvenir, quelles sont les procédures possibles</w:t>
            </w:r>
            <w:r w:rsidR="00F07237">
              <w:rPr>
                <w:rFonts w:cs="Calibri"/>
                <w:sz w:val="20"/>
                <w:szCs w:val="20"/>
              </w:rPr>
              <w:t> ?</w:t>
            </w:r>
          </w:p>
          <w:p w:rsidR="009D6EF9" w:rsidRDefault="009D6EF9" w:rsidP="009D6EF9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 w:rsidRPr="00401AA6">
              <w:rPr>
                <w:rFonts w:cs="Calibri"/>
                <w:sz w:val="20"/>
                <w:szCs w:val="20"/>
              </w:rPr>
              <w:t>-</w:t>
            </w:r>
            <w:r w:rsidR="00B8069C"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Identifier les pliages;</w:t>
            </w:r>
          </w:p>
          <w:p w:rsidR="009D6EF9" w:rsidRDefault="009D6EF9" w:rsidP="009D6EF9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 w:rsidRPr="00401AA6">
              <w:rPr>
                <w:rFonts w:cs="Calibri"/>
                <w:sz w:val="20"/>
                <w:szCs w:val="20"/>
              </w:rPr>
              <w:t>-</w:t>
            </w:r>
            <w:r w:rsidR="00B8069C"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En déduire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le nombre et la position des axes de symétrie (</w:t>
            </w:r>
            <w:r w:rsidR="00F07237">
              <w:rPr>
                <w:rFonts w:cs="Calibri"/>
                <w:sz w:val="20"/>
                <w:szCs w:val="20"/>
              </w:rPr>
              <w:t xml:space="preserve">ici </w:t>
            </w:r>
            <w:r w:rsidRPr="00401AA6">
              <w:rPr>
                <w:rFonts w:cs="Calibri"/>
                <w:sz w:val="20"/>
                <w:szCs w:val="20"/>
              </w:rPr>
              <w:t>1 axe de symétrie);</w:t>
            </w:r>
          </w:p>
          <w:p w:rsidR="00401AA6" w:rsidRDefault="009D6EF9" w:rsidP="009D6EF9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 w:rsidRPr="00401AA6">
              <w:rPr>
                <w:rFonts w:cs="Calibri"/>
                <w:sz w:val="20"/>
                <w:szCs w:val="20"/>
              </w:rPr>
              <w:t>-</w:t>
            </w:r>
            <w:r w:rsidR="00B8069C">
              <w:rPr>
                <w:rFonts w:cs="Calibri"/>
                <w:sz w:val="20"/>
                <w:szCs w:val="20"/>
              </w:rPr>
              <w:t xml:space="preserve"> </w:t>
            </w:r>
            <w:r w:rsidRPr="00401AA6">
              <w:rPr>
                <w:rFonts w:cs="Calibri"/>
                <w:sz w:val="20"/>
                <w:szCs w:val="20"/>
              </w:rPr>
              <w:t>Identifier le nombre et les formes de découpe</w:t>
            </w:r>
            <w:r w:rsidR="00B8069C">
              <w:rPr>
                <w:rFonts w:cs="Calibri"/>
                <w:sz w:val="20"/>
                <w:szCs w:val="20"/>
              </w:rPr>
              <w:t>;</w:t>
            </w:r>
          </w:p>
          <w:p w:rsidR="00F07237" w:rsidRDefault="00F07237" w:rsidP="009D6EF9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 Identifier l’orientation des formes</w:t>
            </w:r>
            <w:r w:rsidR="00B8069C">
              <w:rPr>
                <w:rFonts w:cs="Calibri"/>
                <w:sz w:val="20"/>
                <w:szCs w:val="20"/>
              </w:rPr>
              <w:t>.</w:t>
            </w:r>
          </w:p>
          <w:p w:rsidR="005F416F" w:rsidRPr="005F416F" w:rsidRDefault="00552D30" w:rsidP="00552D30">
            <w:pPr>
              <w:pStyle w:val="Paragraphedeliste"/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</w:rPr>
            </w:pPr>
            <w:r w:rsidRPr="00552D30">
              <w:rPr>
                <w:rFonts w:cs="Calibri"/>
                <w:b/>
                <w:noProof/>
              </w:rPr>
              <w:t>Institutionnalisation</w:t>
            </w:r>
            <w:r w:rsidR="00B8069C">
              <w:rPr>
                <w:rFonts w:cs="Calibri"/>
                <w:noProof/>
                <w:sz w:val="20"/>
                <w:szCs w:val="20"/>
              </w:rPr>
              <w:t xml:space="preserve"> : </w:t>
            </w:r>
          </w:p>
          <w:p w:rsidR="005F416F" w:rsidRDefault="00552D30" w:rsidP="005F416F">
            <w:pPr>
              <w:pStyle w:val="Paragraphedeliste"/>
              <w:spacing w:after="46"/>
              <w:ind w:left="715"/>
              <w:jc w:val="both"/>
              <w:rPr>
                <w:rFonts w:cs="Calibri"/>
                <w:noProof/>
                <w:sz w:val="20"/>
                <w:szCs w:val="20"/>
              </w:rPr>
            </w:pPr>
            <w:r w:rsidRPr="00552D30">
              <w:rPr>
                <w:rFonts w:cs="Calibri"/>
                <w:noProof/>
                <w:sz w:val="20"/>
                <w:szCs w:val="20"/>
              </w:rPr>
              <w:t>Le pliage es</w:t>
            </w:r>
            <w:r w:rsidR="005F416F">
              <w:rPr>
                <w:rFonts w:cs="Calibri"/>
                <w:noProof/>
                <w:sz w:val="20"/>
                <w:szCs w:val="20"/>
              </w:rPr>
              <w:t xml:space="preserve">t l’axe de symétrie d’une figure. </w:t>
            </w:r>
          </w:p>
          <w:p w:rsidR="00552D30" w:rsidRPr="00552D30" w:rsidRDefault="005F416F" w:rsidP="005F416F">
            <w:pPr>
              <w:pStyle w:val="Paragraphedeliste"/>
              <w:spacing w:after="46"/>
              <w:ind w:left="715"/>
              <w:jc w:val="both"/>
              <w:rPr>
                <w:rFonts w:cs="Calibri"/>
                <w:b/>
              </w:rPr>
            </w:pPr>
            <w:r>
              <w:rPr>
                <w:rFonts w:cs="Calibri"/>
                <w:noProof/>
                <w:sz w:val="20"/>
                <w:szCs w:val="20"/>
              </w:rPr>
              <w:t xml:space="preserve">2 figures découpées sont aussi symétriques par rapport à l’axe de pliage. </w:t>
            </w:r>
          </w:p>
        </w:tc>
        <w:tc>
          <w:tcPr>
            <w:tcW w:w="1147" w:type="dxa"/>
          </w:tcPr>
          <w:p w:rsidR="00401AA6" w:rsidRDefault="00F07237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Collectif</w:t>
            </w:r>
          </w:p>
        </w:tc>
      </w:tr>
      <w:tr w:rsidR="009D6EF9" w:rsidRPr="00291F2B" w:rsidTr="005F416F">
        <w:trPr>
          <w:trHeight w:val="128"/>
        </w:trPr>
        <w:tc>
          <w:tcPr>
            <w:tcW w:w="11036" w:type="dxa"/>
            <w:gridSpan w:val="3"/>
          </w:tcPr>
          <w:p w:rsidR="009D6EF9" w:rsidRPr="00B8069C" w:rsidRDefault="009D6EF9" w:rsidP="00E80F6E">
            <w:pPr>
              <w:jc w:val="center"/>
              <w:rPr>
                <w:rFonts w:cs="Calibri"/>
                <w:b/>
              </w:rPr>
            </w:pPr>
            <w:r w:rsidRPr="00B8069C">
              <w:rPr>
                <w:rFonts w:cs="Calibri"/>
                <w:b/>
              </w:rPr>
              <w:t>Séance</w:t>
            </w:r>
            <w:r w:rsidR="00680758" w:rsidRPr="00B8069C">
              <w:rPr>
                <w:rFonts w:cs="Calibri"/>
                <w:b/>
              </w:rPr>
              <w:t>s</w:t>
            </w:r>
            <w:r w:rsidRPr="00B8069C">
              <w:rPr>
                <w:rFonts w:cs="Calibri"/>
                <w:b/>
              </w:rPr>
              <w:t xml:space="preserve"> 3</w:t>
            </w:r>
            <w:r w:rsidR="00680758" w:rsidRPr="00B8069C">
              <w:rPr>
                <w:rFonts w:cs="Calibri"/>
                <w:b/>
              </w:rPr>
              <w:t xml:space="preserve"> et 4</w:t>
            </w:r>
          </w:p>
        </w:tc>
      </w:tr>
      <w:tr w:rsidR="00A7143F" w:rsidRPr="00291F2B" w:rsidTr="005F416F">
        <w:tc>
          <w:tcPr>
            <w:tcW w:w="1204" w:type="dxa"/>
          </w:tcPr>
          <w:p w:rsidR="009D6EF9" w:rsidRDefault="009D6EF9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 min tissage</w:t>
            </w:r>
          </w:p>
        </w:tc>
        <w:tc>
          <w:tcPr>
            <w:tcW w:w="8685" w:type="dxa"/>
          </w:tcPr>
          <w:p w:rsidR="009D6EF9" w:rsidRDefault="009D6EF9" w:rsidP="008A15EA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Rappel de la séance précédente</w:t>
            </w:r>
            <w:r w:rsidR="00B8069C">
              <w:rPr>
                <w:rFonts w:cs="Calibri"/>
                <w:sz w:val="20"/>
                <w:szCs w:val="20"/>
              </w:rPr>
              <w:t>.</w:t>
            </w:r>
          </w:p>
          <w:p w:rsidR="009D6EF9" w:rsidRDefault="009D6EF9" w:rsidP="009D6EF9">
            <w:pPr>
              <w:spacing w:after="46"/>
              <w:ind w:left="715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Rappel des critères de réussite et des procédures associé</w:t>
            </w:r>
            <w:r w:rsidR="00680758">
              <w:rPr>
                <w:rFonts w:cs="Calibri"/>
                <w:sz w:val="20"/>
                <w:szCs w:val="20"/>
              </w:rPr>
              <w:t>e</w:t>
            </w:r>
            <w:r>
              <w:rPr>
                <w:rFonts w:cs="Calibri"/>
                <w:sz w:val="20"/>
                <w:szCs w:val="20"/>
              </w:rPr>
              <w:t>s</w:t>
            </w:r>
            <w:r w:rsidR="00B8069C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47" w:type="dxa"/>
          </w:tcPr>
          <w:p w:rsidR="009D6EF9" w:rsidRDefault="00680758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Collectif</w:t>
            </w:r>
          </w:p>
        </w:tc>
      </w:tr>
      <w:tr w:rsidR="00A7143F" w:rsidRPr="00291F2B" w:rsidTr="005F416F">
        <w:tc>
          <w:tcPr>
            <w:tcW w:w="1204" w:type="dxa"/>
          </w:tcPr>
          <w:p w:rsidR="009D6EF9" w:rsidRDefault="00680758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20 à 25 </w:t>
            </w:r>
            <w:r w:rsidR="009D6EF9">
              <w:rPr>
                <w:rFonts w:cs="Calibri"/>
                <w:b/>
              </w:rPr>
              <w:t xml:space="preserve"> min</w:t>
            </w:r>
          </w:p>
        </w:tc>
        <w:tc>
          <w:tcPr>
            <w:tcW w:w="8685" w:type="dxa"/>
          </w:tcPr>
          <w:p w:rsidR="009D6EF9" w:rsidRPr="00680758" w:rsidRDefault="009D6EF9" w:rsidP="009D6EF9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  <w:sz w:val="20"/>
                <w:szCs w:val="20"/>
              </w:rPr>
            </w:pPr>
            <w:r w:rsidRPr="00680758">
              <w:rPr>
                <w:rFonts w:cs="Calibri"/>
                <w:b/>
                <w:sz w:val="20"/>
                <w:szCs w:val="20"/>
              </w:rPr>
              <w:t>Mise en activité</w:t>
            </w:r>
          </w:p>
          <w:p w:rsidR="009D6EF9" w:rsidRPr="00680758" w:rsidRDefault="005F416F" w:rsidP="00680758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 </w:t>
            </w:r>
            <w:r w:rsidR="00680758" w:rsidRPr="00680758">
              <w:rPr>
                <w:rFonts w:cs="Calibri"/>
                <w:sz w:val="20"/>
                <w:szCs w:val="20"/>
              </w:rPr>
              <w:t>Vous devrez reproduire un des napperons qui est affiché. Pour cela vous devrez effectuer tous les pliages et tous les découpages que vous jugerez nécessaires. Les élèves choisiront un napperon à reproduire, les plus rapides pourront réaliser les deux napperons</w:t>
            </w:r>
            <w:r>
              <w:rPr>
                <w:rFonts w:cs="Calibri"/>
                <w:sz w:val="20"/>
                <w:szCs w:val="20"/>
              </w:rPr>
              <w:t>. »</w:t>
            </w:r>
          </w:p>
          <w:p w:rsidR="00680758" w:rsidRDefault="00680758" w:rsidP="00680758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 w:rsidRPr="00680758">
              <w:rPr>
                <w:rFonts w:cs="Calibri"/>
                <w:sz w:val="20"/>
                <w:szCs w:val="20"/>
              </w:rPr>
              <w:t>NB : Ici les napperons sont plus complexes avec plusieurs axes de symétrie</w:t>
            </w:r>
            <w:r w:rsidR="005F416F">
              <w:rPr>
                <w:rFonts w:cs="Calibri"/>
                <w:sz w:val="20"/>
                <w:szCs w:val="20"/>
              </w:rPr>
              <w:t xml:space="preserve"> (cf annexe)</w:t>
            </w:r>
          </w:p>
          <w:p w:rsidR="005F416F" w:rsidRPr="00680758" w:rsidRDefault="005F416F" w:rsidP="00680758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Exemples : </w:t>
            </w:r>
          </w:p>
          <w:p w:rsidR="00680758" w:rsidRPr="00680758" w:rsidRDefault="005F416F" w:rsidP="005F416F">
            <w:pPr>
              <w:spacing w:after="46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683FAF0" wp14:editId="7367B048">
                  <wp:extent cx="2022554" cy="802114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853" cy="810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6EF9" w:rsidRPr="005F416F" w:rsidRDefault="005F416F" w:rsidP="005F416F">
            <w:pPr>
              <w:spacing w:after="46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 </w:t>
            </w:r>
            <w:r w:rsidR="00680758" w:rsidRPr="00680758">
              <w:rPr>
                <w:rFonts w:cs="Calibri"/>
                <w:sz w:val="20"/>
                <w:szCs w:val="20"/>
              </w:rPr>
              <w:t>Une fois votre napperon fini, vous échangerez avec un de vos camarades et vous validerez ou invaliderez son napperon en vous servant des axes de symétrie.</w:t>
            </w:r>
            <w:r>
              <w:rPr>
                <w:rFonts w:cs="Calibri"/>
                <w:sz w:val="20"/>
                <w:szCs w:val="20"/>
              </w:rPr>
              <w:t> »</w:t>
            </w:r>
          </w:p>
        </w:tc>
        <w:tc>
          <w:tcPr>
            <w:tcW w:w="1147" w:type="dxa"/>
          </w:tcPr>
          <w:p w:rsidR="009D6EF9" w:rsidRDefault="00680758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Individuel</w:t>
            </w:r>
          </w:p>
          <w:p w:rsidR="00680758" w:rsidRDefault="00680758" w:rsidP="00E80F6E">
            <w:pPr>
              <w:jc w:val="center"/>
              <w:rPr>
                <w:rFonts w:cs="Calibri"/>
              </w:rPr>
            </w:pPr>
          </w:p>
          <w:p w:rsidR="00680758" w:rsidRDefault="00680758" w:rsidP="00E80F6E">
            <w:pPr>
              <w:jc w:val="center"/>
              <w:rPr>
                <w:rFonts w:cs="Calibri"/>
              </w:rPr>
            </w:pPr>
          </w:p>
          <w:p w:rsidR="00680758" w:rsidRDefault="00680758" w:rsidP="00E80F6E">
            <w:pPr>
              <w:jc w:val="center"/>
              <w:rPr>
                <w:rFonts w:cs="Calibri"/>
              </w:rPr>
            </w:pPr>
          </w:p>
          <w:p w:rsidR="00680758" w:rsidRDefault="00680758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Binôme</w:t>
            </w:r>
          </w:p>
        </w:tc>
      </w:tr>
      <w:tr w:rsidR="00A7143F" w:rsidRPr="00291F2B" w:rsidTr="005F416F">
        <w:tc>
          <w:tcPr>
            <w:tcW w:w="1204" w:type="dxa"/>
          </w:tcPr>
          <w:p w:rsidR="00680758" w:rsidRDefault="00680758" w:rsidP="00E80F6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 min</w:t>
            </w:r>
          </w:p>
        </w:tc>
        <w:tc>
          <w:tcPr>
            <w:tcW w:w="8685" w:type="dxa"/>
          </w:tcPr>
          <w:p w:rsidR="00680758" w:rsidRDefault="00680758" w:rsidP="009D6EF9">
            <w:pPr>
              <w:numPr>
                <w:ilvl w:val="0"/>
                <w:numId w:val="24"/>
              </w:numPr>
              <w:spacing w:after="46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Institutionnalisation</w:t>
            </w:r>
          </w:p>
          <w:p w:rsidR="00680758" w:rsidRPr="00680758" w:rsidRDefault="00680758" w:rsidP="0034596B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80758">
              <w:rPr>
                <w:rFonts w:cs="Calibri"/>
                <w:sz w:val="20"/>
                <w:szCs w:val="20"/>
              </w:rPr>
              <w:t>Les pliages utilisés lors de la construction sont les axes de symétrie de la figure dépliée</w:t>
            </w:r>
            <w:r w:rsidR="005F416F">
              <w:rPr>
                <w:rFonts w:cs="Calibri"/>
                <w:sz w:val="20"/>
                <w:szCs w:val="20"/>
              </w:rPr>
              <w:t> ;</w:t>
            </w:r>
          </w:p>
          <w:p w:rsidR="00680758" w:rsidRDefault="00680758" w:rsidP="0034596B">
            <w:pPr>
              <w:pStyle w:val="Paragraphedeliste"/>
              <w:numPr>
                <w:ilvl w:val="0"/>
                <w:numId w:val="41"/>
              </w:numPr>
              <w:spacing w:after="46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80758">
              <w:rPr>
                <w:rFonts w:cs="Calibri"/>
                <w:sz w:val="20"/>
                <w:szCs w:val="20"/>
              </w:rPr>
              <w:t>Les axes de symétrie peuvent servir à construire ou décrire une figure géométrique plus ou moins complexe</w:t>
            </w:r>
            <w:r w:rsidR="005F416F">
              <w:rPr>
                <w:rFonts w:cs="Calibri"/>
                <w:sz w:val="20"/>
                <w:szCs w:val="20"/>
              </w:rPr>
              <w:t> ;</w:t>
            </w:r>
          </w:p>
          <w:p w:rsidR="00680758" w:rsidRPr="005F416F" w:rsidRDefault="0034596B" w:rsidP="005F416F">
            <w:pPr>
              <w:pStyle w:val="Paragraphedeliste"/>
              <w:numPr>
                <w:ilvl w:val="0"/>
                <w:numId w:val="41"/>
              </w:numPr>
              <w:spacing w:after="46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Pour reproduire des napperons à l’identique, il faut observer les alignements entre les figures</w:t>
            </w:r>
            <w:r w:rsidR="005F416F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147" w:type="dxa"/>
          </w:tcPr>
          <w:p w:rsidR="00680758" w:rsidRDefault="00680758" w:rsidP="00E80F6E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Collectif</w:t>
            </w:r>
          </w:p>
        </w:tc>
      </w:tr>
      <w:tr w:rsidR="000D3778" w:rsidRPr="00464578" w:rsidTr="005F416F">
        <w:tc>
          <w:tcPr>
            <w:tcW w:w="11036" w:type="dxa"/>
            <w:gridSpan w:val="3"/>
          </w:tcPr>
          <w:p w:rsidR="00DD7152" w:rsidRPr="005F416F" w:rsidRDefault="00713086" w:rsidP="00552D30">
            <w:pPr>
              <w:spacing w:after="0" w:line="240" w:lineRule="auto"/>
              <w:rPr>
                <w:rFonts w:cs="Calibri"/>
                <w:sz w:val="20"/>
              </w:rPr>
            </w:pPr>
            <w:r w:rsidRPr="005F416F">
              <w:rPr>
                <w:rFonts w:cs="Calibri"/>
                <w:b/>
                <w:sz w:val="20"/>
                <w:u w:val="single"/>
              </w:rPr>
              <w:t>Prolongement</w:t>
            </w:r>
            <w:r w:rsidRPr="005F416F">
              <w:rPr>
                <w:rFonts w:cs="Calibri"/>
                <w:sz w:val="20"/>
              </w:rPr>
              <w:t xml:space="preserve"> : </w:t>
            </w:r>
            <w:r w:rsidR="00E8293D" w:rsidRPr="005F416F">
              <w:rPr>
                <w:rFonts w:cs="Calibri"/>
                <w:sz w:val="20"/>
              </w:rPr>
              <w:t xml:space="preserve"> </w:t>
            </w:r>
            <w:r w:rsidR="004F3403" w:rsidRPr="005F416F">
              <w:rPr>
                <w:rFonts w:cs="Calibri"/>
                <w:sz w:val="20"/>
              </w:rPr>
              <w:t>La recherche d’axes de symétrie ou de reproduction de figure symétrique peut se faire en arts visuels</w:t>
            </w:r>
          </w:p>
          <w:p w:rsidR="00552D30" w:rsidRPr="005F416F" w:rsidRDefault="00F80B26" w:rsidP="00552D30">
            <w:pPr>
              <w:spacing w:after="0" w:line="240" w:lineRule="auto"/>
              <w:rPr>
                <w:rFonts w:cs="Calibri"/>
                <w:sz w:val="20"/>
              </w:rPr>
            </w:pPr>
            <w:hyperlink r:id="rId15" w:history="1">
              <w:r w:rsidR="00A7143F" w:rsidRPr="005F416F">
                <w:rPr>
                  <w:rStyle w:val="Lienhypertexte"/>
                  <w:rFonts w:cs="Calibri"/>
                  <w:sz w:val="20"/>
                </w:rPr>
                <w:t>Semaine des maths 2021 du Rhône</w:t>
              </w:r>
            </w:hyperlink>
            <w:r w:rsidR="00A7143F" w:rsidRPr="005F416F">
              <w:rPr>
                <w:rFonts w:cs="Calibri"/>
                <w:sz w:val="20"/>
              </w:rPr>
              <w:t xml:space="preserve"> </w:t>
            </w:r>
          </w:p>
          <w:p w:rsidR="00A7143F" w:rsidRPr="005F416F" w:rsidRDefault="00A7143F" w:rsidP="00A7143F">
            <w:pPr>
              <w:spacing w:after="0" w:line="240" w:lineRule="auto"/>
              <w:rPr>
                <w:rFonts w:cs="Calibri"/>
                <w:b/>
                <w:sz w:val="20"/>
              </w:rPr>
            </w:pPr>
            <w:r w:rsidRPr="005F416F">
              <w:rPr>
                <w:rFonts w:cs="Calibri"/>
                <w:b/>
                <w:sz w:val="20"/>
                <w:u w:val="single"/>
              </w:rPr>
              <w:t xml:space="preserve">Variables </w:t>
            </w:r>
            <w:r w:rsidR="00DD7152" w:rsidRPr="005F416F">
              <w:rPr>
                <w:rFonts w:cs="Calibri"/>
                <w:b/>
                <w:sz w:val="20"/>
                <w:u w:val="single"/>
              </w:rPr>
              <w:t>didactique</w:t>
            </w:r>
            <w:r w:rsidRPr="005F416F">
              <w:rPr>
                <w:rFonts w:cs="Calibri"/>
                <w:b/>
                <w:sz w:val="20"/>
                <w:u w:val="single"/>
              </w:rPr>
              <w:t>s</w:t>
            </w:r>
            <w:r w:rsidR="00DD7152" w:rsidRPr="005F416F">
              <w:rPr>
                <w:rFonts w:cs="Calibri"/>
                <w:b/>
                <w:sz w:val="20"/>
              </w:rPr>
              <w:t xml:space="preserve"> : </w:t>
            </w:r>
          </w:p>
          <w:p w:rsidR="00A7143F" w:rsidRPr="005F416F" w:rsidRDefault="00A7143F" w:rsidP="00A7143F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cs="Calibri"/>
                <w:sz w:val="20"/>
              </w:rPr>
            </w:pPr>
            <w:r w:rsidRPr="005F416F">
              <w:rPr>
                <w:rFonts w:cs="Calibri"/>
                <w:sz w:val="20"/>
              </w:rPr>
              <w:t>Nombre d’axes de symétrie, nombre de découpes, nombre de figures</w:t>
            </w:r>
          </w:p>
          <w:p w:rsidR="00DD7152" w:rsidRPr="00DD7152" w:rsidRDefault="00A7143F" w:rsidP="00552D30">
            <w:pPr>
              <w:pStyle w:val="Paragraphedeliste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 w:rsidRPr="005F416F">
              <w:rPr>
                <w:rFonts w:cs="Calibri"/>
                <w:sz w:val="20"/>
              </w:rPr>
              <w:t>Les napperons peuvent être de différentes formes : circulaires, hexagonales</w:t>
            </w:r>
            <w:r w:rsidR="00552D30" w:rsidRPr="005F416F">
              <w:rPr>
                <w:rFonts w:cs="Calibri"/>
                <w:sz w:val="20"/>
              </w:rPr>
              <w:t xml:space="preserve">, </w:t>
            </w:r>
            <w:r w:rsidR="00552D30">
              <w:rPr>
                <w:rFonts w:cs="Calibri"/>
              </w:rPr>
              <w:t>…</w:t>
            </w:r>
            <w:r w:rsidR="00DD7152" w:rsidRPr="00A7143F">
              <w:rPr>
                <w:rFonts w:cs="Calibri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11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5812"/>
      </w:tblGrid>
      <w:tr w:rsidR="005F416F" w:rsidRPr="00464578" w:rsidTr="005F416F">
        <w:tc>
          <w:tcPr>
            <w:tcW w:w="5240" w:type="dxa"/>
          </w:tcPr>
          <w:p w:rsidR="005F416F" w:rsidRDefault="005F416F" w:rsidP="005F416F">
            <w:pPr>
              <w:spacing w:after="0"/>
              <w:jc w:val="both"/>
              <w:rPr>
                <w:rFonts w:cs="Calibri"/>
              </w:rPr>
            </w:pPr>
            <w:r w:rsidRPr="00464578">
              <w:rPr>
                <w:rFonts w:cs="Calibri"/>
                <w:b/>
                <w:bCs/>
                <w:u w:val="single"/>
              </w:rPr>
              <w:t>Degré d’atteinte de(s) objectifs</w:t>
            </w:r>
            <w:r w:rsidRPr="00464578">
              <w:rPr>
                <w:rFonts w:cs="Calibri"/>
              </w:rPr>
              <w:t> :</w:t>
            </w:r>
            <w:r>
              <w:rPr>
                <w:rFonts w:cs="Calibri"/>
              </w:rPr>
              <w:t xml:space="preserve"> </w:t>
            </w:r>
          </w:p>
          <w:p w:rsidR="005F416F" w:rsidRPr="00464578" w:rsidRDefault="005F416F" w:rsidP="005F416F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- Réaliser un napperon en s’appuyant sur les axes de symétrie.</w:t>
            </w:r>
          </w:p>
        </w:tc>
        <w:tc>
          <w:tcPr>
            <w:tcW w:w="5812" w:type="dxa"/>
          </w:tcPr>
          <w:p w:rsidR="005F416F" w:rsidRDefault="005F416F" w:rsidP="005F416F">
            <w:pPr>
              <w:spacing w:after="0" w:line="240" w:lineRule="auto"/>
              <w:jc w:val="both"/>
              <w:rPr>
                <w:rFonts w:cs="Calibri"/>
              </w:rPr>
            </w:pPr>
            <w:r w:rsidRPr="00464578">
              <w:rPr>
                <w:rFonts w:cs="Calibri"/>
                <w:b/>
                <w:bCs/>
                <w:u w:val="single"/>
              </w:rPr>
              <w:t>Principaux obstacles</w:t>
            </w:r>
            <w:r w:rsidRPr="00464578">
              <w:rPr>
                <w:rFonts w:cs="Calibri"/>
              </w:rPr>
              <w:t> :</w:t>
            </w:r>
          </w:p>
          <w:p w:rsidR="005F416F" w:rsidRDefault="005F416F" w:rsidP="005F416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Difficulté à percevoir les axes de symétrie</w:t>
            </w:r>
          </w:p>
          <w:p w:rsidR="005F416F" w:rsidRPr="00DD7152" w:rsidRDefault="005F416F" w:rsidP="005F416F">
            <w:pPr>
              <w:numPr>
                <w:ilvl w:val="0"/>
                <w:numId w:val="23"/>
              </w:numPr>
              <w:jc w:val="both"/>
              <w:rPr>
                <w:rFonts w:cs="Calibri"/>
              </w:rPr>
            </w:pPr>
            <w:r>
              <w:rPr>
                <w:rFonts w:cs="Calibri"/>
              </w:rPr>
              <w:t>Difficultés dans les découpes et l’orientation</w:t>
            </w:r>
          </w:p>
        </w:tc>
      </w:tr>
    </w:tbl>
    <w:p w:rsidR="00D627C2" w:rsidRPr="0034596B" w:rsidRDefault="00D627C2" w:rsidP="0034596B">
      <w:pPr>
        <w:spacing w:line="240" w:lineRule="auto"/>
        <w:rPr>
          <w:rFonts w:cs="Calibri"/>
          <w:sz w:val="16"/>
          <w:szCs w:val="16"/>
        </w:rPr>
      </w:pPr>
    </w:p>
    <w:p w:rsidR="00BF6341" w:rsidRDefault="00BF6341" w:rsidP="00D627C2">
      <w:pPr>
        <w:rPr>
          <w:rFonts w:cs="Calibri"/>
        </w:rPr>
        <w:sectPr w:rsidR="00BF6341" w:rsidSect="00A7143F">
          <w:footerReference w:type="default" r:id="rId16"/>
          <w:pgSz w:w="11907" w:h="16840" w:code="9"/>
          <w:pgMar w:top="284" w:right="567" w:bottom="284" w:left="567" w:header="454" w:footer="488" w:gutter="0"/>
          <w:cols w:space="708"/>
          <w:docGrid w:linePitch="360"/>
        </w:sectPr>
      </w:pPr>
    </w:p>
    <w:p w:rsidR="00D627C2" w:rsidRPr="00464578" w:rsidRDefault="00BF6341" w:rsidP="00D627C2">
      <w:pPr>
        <w:rPr>
          <w:rFonts w:cs="Calibri"/>
        </w:rPr>
      </w:pPr>
      <w:r>
        <w:rPr>
          <w:noProof/>
          <w:lang w:eastAsia="fr-FR"/>
        </w:rPr>
        <w:lastRenderedPageBreak/>
        <w:drawing>
          <wp:inline distT="0" distB="0" distL="0" distR="0" wp14:anchorId="5DEE0AF0" wp14:editId="5782747E">
            <wp:extent cx="9477375" cy="6514911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484387" cy="651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A5" w:rsidRDefault="00F661A5" w:rsidP="00162349">
      <w:pPr>
        <w:rPr>
          <w:rStyle w:val="Lienhypertexte"/>
        </w:rPr>
      </w:pPr>
    </w:p>
    <w:p w:rsidR="00F661A5" w:rsidRDefault="0082345A" w:rsidP="00162349">
      <w:pPr>
        <w:rPr>
          <w:rStyle w:val="Lienhypertexte"/>
        </w:rPr>
      </w:pPr>
      <w:r>
        <w:rPr>
          <w:rStyle w:val="Lienhypertexte"/>
        </w:rPr>
        <w:t>Exemples d’axes de symétrie dans le napperon</w:t>
      </w:r>
    </w:p>
    <w:p w:rsidR="0082345A" w:rsidRDefault="0082345A" w:rsidP="00162349">
      <w:pPr>
        <w:rPr>
          <w:rStyle w:val="Lienhypertexte"/>
          <w:color w:val="FF0000"/>
        </w:rPr>
      </w:pPr>
      <w:r>
        <w:rPr>
          <w:rStyle w:val="Lienhypertexte"/>
          <w:color w:val="FF0000"/>
        </w:rPr>
        <w:t>Exemples d’axes de symétrie dans les figures usuelles</w:t>
      </w:r>
    </w:p>
    <w:p w:rsidR="0082345A" w:rsidRPr="0082345A" w:rsidRDefault="0034596B" w:rsidP="00162349">
      <w:pPr>
        <w:rPr>
          <w:rStyle w:val="Lienhypertexte"/>
          <w:color w:val="000000" w:themeColor="text1"/>
        </w:rPr>
      </w:pPr>
      <w:r>
        <w:rPr>
          <w:rStyle w:val="Lienhypertexte"/>
          <w:color w:val="000000" w:themeColor="text1"/>
        </w:rPr>
        <w:t>Exemples d’a</w:t>
      </w:r>
      <w:r w:rsidR="0082345A" w:rsidRPr="0082345A">
        <w:rPr>
          <w:rStyle w:val="Lienhypertexte"/>
          <w:color w:val="000000" w:themeColor="text1"/>
        </w:rPr>
        <w:t>lignement</w:t>
      </w:r>
      <w:r>
        <w:rPr>
          <w:rStyle w:val="Lienhypertexte"/>
          <w:color w:val="000000" w:themeColor="text1"/>
        </w:rPr>
        <w:t>s</w:t>
      </w:r>
      <w:r w:rsidR="0082345A" w:rsidRPr="0082345A">
        <w:rPr>
          <w:rStyle w:val="Lienhypertexte"/>
          <w:color w:val="000000" w:themeColor="text1"/>
        </w:rPr>
        <w:t xml:space="preserve"> de figures</w:t>
      </w:r>
    </w:p>
    <w:p w:rsidR="0082345A" w:rsidRPr="0082345A" w:rsidRDefault="0082345A" w:rsidP="00162349">
      <w:pPr>
        <w:rPr>
          <w:rStyle w:val="Lienhypertexte"/>
          <w:color w:val="FF0000"/>
        </w:rPr>
      </w:pPr>
    </w:p>
    <w:p w:rsidR="00F661A5" w:rsidRDefault="0034596B" w:rsidP="00162349">
      <w:pPr>
        <w:rPr>
          <w:rStyle w:val="Lienhypertext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334009</wp:posOffset>
                </wp:positionH>
                <wp:positionV relativeFrom="paragraph">
                  <wp:posOffset>248285</wp:posOffset>
                </wp:positionV>
                <wp:extent cx="2638425" cy="2638425"/>
                <wp:effectExtent l="0" t="0" r="28575" b="28575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8425" cy="2638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DDADC" id="Connecteur droit 3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3pt,19.55pt" to="234.0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34094" wp14:editId="05614A3B">
                <wp:simplePos x="0" y="0"/>
                <wp:positionH relativeFrom="column">
                  <wp:posOffset>3943985</wp:posOffset>
                </wp:positionH>
                <wp:positionV relativeFrom="paragraph">
                  <wp:posOffset>10160</wp:posOffset>
                </wp:positionV>
                <wp:extent cx="19050" cy="3000375"/>
                <wp:effectExtent l="0" t="0" r="19050" b="285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09382" id="Connecteur droit 3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55pt,.8pt" to="312.05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34094" wp14:editId="05614A3B">
                <wp:simplePos x="0" y="0"/>
                <wp:positionH relativeFrom="column">
                  <wp:posOffset>4258310</wp:posOffset>
                </wp:positionH>
                <wp:positionV relativeFrom="paragraph">
                  <wp:posOffset>57785</wp:posOffset>
                </wp:positionV>
                <wp:extent cx="19050" cy="3000375"/>
                <wp:effectExtent l="0" t="0" r="19050" b="28575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D729D" id="Connecteur droit 3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3pt,4.55pt" to="336.8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82345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105409</wp:posOffset>
                </wp:positionV>
                <wp:extent cx="19050" cy="3000375"/>
                <wp:effectExtent l="0" t="0" r="1905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00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E9F25" id="Connecteur droit 3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5pt,8.3pt" to="288.05pt,2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82345A">
        <w:rPr>
          <w:noProof/>
          <w:lang w:eastAsia="fr-FR"/>
        </w:rPr>
        <w:drawing>
          <wp:inline distT="0" distB="0" distL="0" distR="0" wp14:anchorId="300F32CA" wp14:editId="2220A228">
            <wp:extent cx="5981700" cy="310515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1A5" w:rsidRDefault="00F661A5" w:rsidP="00162349">
      <w:pPr>
        <w:rPr>
          <w:rStyle w:val="Lienhypertexte"/>
        </w:rPr>
      </w:pPr>
    </w:p>
    <w:p w:rsidR="00F661A5" w:rsidRDefault="00F661A5" w:rsidP="00162349">
      <w:pPr>
        <w:rPr>
          <w:rStyle w:val="Lienhypertexte"/>
        </w:rPr>
      </w:pPr>
    </w:p>
    <w:p w:rsidR="00F661A5" w:rsidRDefault="00F661A5" w:rsidP="00162349"/>
    <w:p w:rsidR="009D6EF9" w:rsidRDefault="009D6EF9" w:rsidP="00162349"/>
    <w:p w:rsidR="0034596B" w:rsidRDefault="0034596B" w:rsidP="00162349">
      <w:pPr>
        <w:sectPr w:rsidR="0034596B" w:rsidSect="00BF6341">
          <w:pgSz w:w="16840" w:h="11907" w:orient="landscape" w:code="9"/>
          <w:pgMar w:top="567" w:right="284" w:bottom="567" w:left="284" w:header="454" w:footer="488" w:gutter="0"/>
          <w:cols w:space="708"/>
          <w:docGrid w:linePitch="360"/>
        </w:sectPr>
      </w:pPr>
    </w:p>
    <w:p w:rsidR="009D6EF9" w:rsidRDefault="0034596B" w:rsidP="00162349">
      <w:r>
        <w:rPr>
          <w:noProof/>
          <w:lang w:eastAsia="fr-FR"/>
        </w:rPr>
        <w:lastRenderedPageBreak/>
        <w:drawing>
          <wp:inline distT="0" distB="0" distL="0" distR="0" wp14:anchorId="6B96C9EE" wp14:editId="1159DB47">
            <wp:extent cx="6229350" cy="7433691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35442" cy="744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96B" w:rsidRDefault="0034596B" w:rsidP="00162349">
      <w:pPr>
        <w:sectPr w:rsidR="0034596B" w:rsidSect="0034596B">
          <w:pgSz w:w="11907" w:h="16840" w:code="9"/>
          <w:pgMar w:top="284" w:right="567" w:bottom="284" w:left="567" w:header="454" w:footer="488" w:gutter="0"/>
          <w:cols w:space="708"/>
          <w:docGrid w:linePitch="360"/>
        </w:sectPr>
      </w:pPr>
    </w:p>
    <w:p w:rsidR="009D6EF9" w:rsidRPr="00E351AD" w:rsidRDefault="009D6EF9" w:rsidP="00162349">
      <w:r>
        <w:rPr>
          <w:noProof/>
          <w:lang w:eastAsia="fr-FR"/>
        </w:rPr>
        <w:lastRenderedPageBreak/>
        <w:drawing>
          <wp:inline distT="0" distB="0" distL="0" distR="0" wp14:anchorId="7F302351" wp14:editId="6438A014">
            <wp:extent cx="8724900" cy="6104109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739502" cy="61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EF9" w:rsidRPr="00E351AD" w:rsidSect="0034596B">
      <w:pgSz w:w="16840" w:h="11907" w:orient="landscape" w:code="9"/>
      <w:pgMar w:top="567" w:right="284" w:bottom="567" w:left="284" w:header="454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746" w:rsidRDefault="003D4746">
      <w:r>
        <w:separator/>
      </w:r>
    </w:p>
  </w:endnote>
  <w:endnote w:type="continuationSeparator" w:id="0">
    <w:p w:rsidR="003D4746" w:rsidRDefault="003D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3D" w:rsidRDefault="00BE273D" w:rsidP="00A7143F">
    <w:pPr>
      <w:pStyle w:val="Pieddepage"/>
      <w:tabs>
        <w:tab w:val="clear" w:pos="4536"/>
        <w:tab w:val="clear" w:pos="9072"/>
        <w:tab w:val="center" w:pos="5386"/>
      </w:tabs>
      <w:spacing w:after="0"/>
      <w:jc w:val="center"/>
      <w:rPr>
        <w:sz w:val="20"/>
      </w:rPr>
    </w:pPr>
    <w:r>
      <w:rPr>
        <w:sz w:val="20"/>
      </w:rPr>
      <w:t>Gil Gaune</w:t>
    </w:r>
    <w:r w:rsidRPr="00BE273D">
      <w:rPr>
        <w:sz w:val="20"/>
      </w:rPr>
      <w:t>, Nathalie Roussel, Cécile Xercavins</w:t>
    </w:r>
  </w:p>
  <w:p w:rsidR="000B10BD" w:rsidRDefault="00BE273D" w:rsidP="00A7143F">
    <w:pPr>
      <w:pStyle w:val="Pieddepage"/>
      <w:tabs>
        <w:tab w:val="clear" w:pos="4536"/>
        <w:tab w:val="clear" w:pos="9072"/>
        <w:tab w:val="center" w:pos="7380"/>
        <w:tab w:val="right" w:pos="13680"/>
      </w:tabs>
      <w:spacing w:after="0"/>
      <w:jc w:val="center"/>
      <w:rPr>
        <w:sz w:val="20"/>
      </w:rPr>
    </w:pPr>
    <w:r>
      <w:rPr>
        <w:sz w:val="20"/>
      </w:rPr>
      <w:t>Référent</w:t>
    </w:r>
    <w:r w:rsidRPr="00BE273D">
      <w:rPr>
        <w:sz w:val="20"/>
      </w:rPr>
      <w:t>s Mathématiques de Circonscription, département du 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746" w:rsidRDefault="003D4746">
      <w:r>
        <w:separator/>
      </w:r>
    </w:p>
  </w:footnote>
  <w:footnote w:type="continuationSeparator" w:id="0">
    <w:p w:rsidR="003D4746" w:rsidRDefault="003D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F6"/>
    <w:multiLevelType w:val="hybridMultilevel"/>
    <w:tmpl w:val="1C44C32C"/>
    <w:lvl w:ilvl="0" w:tplc="F926B0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C3307"/>
    <w:multiLevelType w:val="hybridMultilevel"/>
    <w:tmpl w:val="49E664FA"/>
    <w:lvl w:ilvl="0" w:tplc="28720092">
      <w:numFmt w:val="bullet"/>
      <w:lvlText w:val="-"/>
      <w:lvlJc w:val="left"/>
      <w:pPr>
        <w:ind w:left="454" w:hanging="94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4FC0"/>
    <w:multiLevelType w:val="hybridMultilevel"/>
    <w:tmpl w:val="218C5AD4"/>
    <w:lvl w:ilvl="0" w:tplc="35A6B22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20A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CA8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E49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02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C9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230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AA2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6A6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104"/>
    <w:multiLevelType w:val="hybridMultilevel"/>
    <w:tmpl w:val="9F504620"/>
    <w:lvl w:ilvl="0" w:tplc="515E0D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45BC4"/>
    <w:multiLevelType w:val="hybridMultilevel"/>
    <w:tmpl w:val="8E20E150"/>
    <w:lvl w:ilvl="0" w:tplc="B56EBCA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D8C"/>
    <w:multiLevelType w:val="hybridMultilevel"/>
    <w:tmpl w:val="43825CC0"/>
    <w:lvl w:ilvl="0" w:tplc="A3F8DCA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60A8753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45425F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59C45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3B6935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17A03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16F2A9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EA4334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4D894D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517C27"/>
    <w:multiLevelType w:val="hybridMultilevel"/>
    <w:tmpl w:val="8E0625E8"/>
    <w:lvl w:ilvl="0" w:tplc="D11A8EE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D1F32"/>
    <w:multiLevelType w:val="hybridMultilevel"/>
    <w:tmpl w:val="CB366E8E"/>
    <w:lvl w:ilvl="0" w:tplc="3F6C8A6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542DB"/>
    <w:multiLevelType w:val="hybridMultilevel"/>
    <w:tmpl w:val="B2006090"/>
    <w:lvl w:ilvl="0" w:tplc="094270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D3F35"/>
    <w:multiLevelType w:val="hybridMultilevel"/>
    <w:tmpl w:val="3452739A"/>
    <w:lvl w:ilvl="0" w:tplc="7A02403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14BA6"/>
    <w:multiLevelType w:val="multilevel"/>
    <w:tmpl w:val="E30A8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7A68"/>
    <w:multiLevelType w:val="hybridMultilevel"/>
    <w:tmpl w:val="5E960652"/>
    <w:lvl w:ilvl="0" w:tplc="B56EBCA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F24CA"/>
    <w:multiLevelType w:val="hybridMultilevel"/>
    <w:tmpl w:val="14541F6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E145DF"/>
    <w:multiLevelType w:val="multilevel"/>
    <w:tmpl w:val="7AE07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54E8E"/>
    <w:multiLevelType w:val="hybridMultilevel"/>
    <w:tmpl w:val="94B0C0D4"/>
    <w:lvl w:ilvl="0" w:tplc="CD247D98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E91238"/>
    <w:multiLevelType w:val="hybridMultilevel"/>
    <w:tmpl w:val="DE12140A"/>
    <w:lvl w:ilvl="0" w:tplc="60E22536">
      <w:numFmt w:val="bullet"/>
      <w:suff w:val="nothing"/>
      <w:lvlText w:val="-"/>
      <w:lvlJc w:val="left"/>
      <w:pPr>
        <w:ind w:left="720" w:hanging="607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B165F"/>
    <w:multiLevelType w:val="hybridMultilevel"/>
    <w:tmpl w:val="AFBC3D8A"/>
    <w:lvl w:ilvl="0" w:tplc="E1E8FC4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14F23"/>
    <w:multiLevelType w:val="multilevel"/>
    <w:tmpl w:val="7FCE8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F3631"/>
    <w:multiLevelType w:val="hybridMultilevel"/>
    <w:tmpl w:val="581ECBCA"/>
    <w:lvl w:ilvl="0" w:tplc="5A76B760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37C4B"/>
    <w:multiLevelType w:val="hybridMultilevel"/>
    <w:tmpl w:val="EBA49D84"/>
    <w:lvl w:ilvl="0" w:tplc="9DD8FAAA">
      <w:numFmt w:val="bullet"/>
      <w:lvlText w:val="-"/>
      <w:lvlJc w:val="left"/>
      <w:pPr>
        <w:ind w:left="720" w:hanging="360"/>
      </w:pPr>
      <w:rPr>
        <w:rFonts w:ascii="Comic Sans MS" w:eastAsia="Segoe U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F5700"/>
    <w:multiLevelType w:val="hybridMultilevel"/>
    <w:tmpl w:val="36FE35AC"/>
    <w:lvl w:ilvl="0" w:tplc="0CA2219E">
      <w:numFmt w:val="bullet"/>
      <w:suff w:val="nothing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941977"/>
    <w:multiLevelType w:val="hybridMultilevel"/>
    <w:tmpl w:val="D584CB38"/>
    <w:lvl w:ilvl="0" w:tplc="C99035A2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E5941"/>
    <w:multiLevelType w:val="hybridMultilevel"/>
    <w:tmpl w:val="5B7AC152"/>
    <w:lvl w:ilvl="0" w:tplc="E1E8FC4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90AC0"/>
    <w:multiLevelType w:val="hybridMultilevel"/>
    <w:tmpl w:val="331E64C6"/>
    <w:lvl w:ilvl="0" w:tplc="8FEE166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05E0C2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D5E9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78494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4680D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55065B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44A73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F6AF4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ED3A695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50953"/>
    <w:multiLevelType w:val="hybridMultilevel"/>
    <w:tmpl w:val="8576A350"/>
    <w:lvl w:ilvl="0" w:tplc="DCC621CA">
      <w:start w:val="1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0795A"/>
    <w:multiLevelType w:val="hybridMultilevel"/>
    <w:tmpl w:val="EF04F2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07F36"/>
    <w:multiLevelType w:val="hybridMultilevel"/>
    <w:tmpl w:val="9D1E0A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C17A9"/>
    <w:multiLevelType w:val="hybridMultilevel"/>
    <w:tmpl w:val="42A88D12"/>
    <w:lvl w:ilvl="0" w:tplc="0DF0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8EC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0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561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88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A66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DE8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4472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B8F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A72F17"/>
    <w:multiLevelType w:val="hybridMultilevel"/>
    <w:tmpl w:val="A08ECE78"/>
    <w:lvl w:ilvl="0" w:tplc="D0284D8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00674"/>
    <w:multiLevelType w:val="hybridMultilevel"/>
    <w:tmpl w:val="8B50DC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85432"/>
    <w:multiLevelType w:val="hybridMultilevel"/>
    <w:tmpl w:val="551EF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949D9"/>
    <w:multiLevelType w:val="multilevel"/>
    <w:tmpl w:val="8F403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7104C"/>
    <w:multiLevelType w:val="hybridMultilevel"/>
    <w:tmpl w:val="BC4C4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75862"/>
    <w:multiLevelType w:val="hybridMultilevel"/>
    <w:tmpl w:val="E6029B82"/>
    <w:lvl w:ilvl="0" w:tplc="3022E65A">
      <w:start w:val="1"/>
      <w:numFmt w:val="bullet"/>
      <w:lvlText w:val="•"/>
      <w:lvlJc w:val="left"/>
      <w:pPr>
        <w:ind w:left="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A85A1A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F8C426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E6296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212C7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11BA852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4CC44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1AD4BF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BAC0B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A4F5170"/>
    <w:multiLevelType w:val="hybridMultilevel"/>
    <w:tmpl w:val="ED8CD2EA"/>
    <w:lvl w:ilvl="0" w:tplc="188E6EB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C58E61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38E1A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8DF0CA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1772F7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61837B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D486AB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8C4DA5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40F08D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ADC75BA"/>
    <w:multiLevelType w:val="hybridMultilevel"/>
    <w:tmpl w:val="74009FD0"/>
    <w:lvl w:ilvl="0" w:tplc="97C4BA82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4D4C34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2E861F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37FC4B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D4F450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8F16CC4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43A80F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B57841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3DC7B9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827EAF"/>
    <w:multiLevelType w:val="hybridMultilevel"/>
    <w:tmpl w:val="0EA2BDD0"/>
    <w:lvl w:ilvl="0" w:tplc="5734ED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55A2E"/>
    <w:multiLevelType w:val="multilevel"/>
    <w:tmpl w:val="D25A62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79F1650"/>
    <w:multiLevelType w:val="hybridMultilevel"/>
    <w:tmpl w:val="94F644A0"/>
    <w:lvl w:ilvl="0" w:tplc="D4344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7C4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87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0DF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A08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04E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0F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89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36F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3016"/>
    <w:multiLevelType w:val="hybridMultilevel"/>
    <w:tmpl w:val="141E14B6"/>
    <w:lvl w:ilvl="0" w:tplc="E5DA74F0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FE0C8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234B1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A9019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FFAC84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29389E5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852EC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EAE414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24B6C1B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FD3B47"/>
    <w:multiLevelType w:val="hybridMultilevel"/>
    <w:tmpl w:val="512428E0"/>
    <w:lvl w:ilvl="0" w:tplc="226859A2">
      <w:start w:val="1"/>
      <w:numFmt w:val="bullet"/>
      <w:lvlText w:val=""/>
      <w:lvlJc w:val="left"/>
      <w:pPr>
        <w:ind w:left="7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1" w15:restartNumberingAfterBreak="0">
    <w:nsid w:val="6B697AC2"/>
    <w:multiLevelType w:val="hybridMultilevel"/>
    <w:tmpl w:val="4C106E74"/>
    <w:lvl w:ilvl="0" w:tplc="5A76B760">
      <w:start w:val="3"/>
      <w:numFmt w:val="bullet"/>
      <w:lvlText w:val="-"/>
      <w:lvlJc w:val="left"/>
      <w:pPr>
        <w:ind w:left="715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2" w15:restartNumberingAfterBreak="0">
    <w:nsid w:val="6FD35125"/>
    <w:multiLevelType w:val="hybridMultilevel"/>
    <w:tmpl w:val="5A5611D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687C01"/>
    <w:multiLevelType w:val="hybridMultilevel"/>
    <w:tmpl w:val="CF9AEA5C"/>
    <w:lvl w:ilvl="0" w:tplc="204C61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048E3"/>
    <w:multiLevelType w:val="hybridMultilevel"/>
    <w:tmpl w:val="E2B240EE"/>
    <w:lvl w:ilvl="0" w:tplc="52169DC4">
      <w:start w:val="1"/>
      <w:numFmt w:val="bullet"/>
      <w:lvlText w:val="•"/>
      <w:lvlJc w:val="left"/>
      <w:pPr>
        <w:ind w:left="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354E5E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E8383B0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F894F4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4A205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324A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6007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AAE472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98689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DF3373D"/>
    <w:multiLevelType w:val="hybridMultilevel"/>
    <w:tmpl w:val="929846FA"/>
    <w:lvl w:ilvl="0" w:tplc="040C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7"/>
  </w:num>
  <w:num w:numId="4">
    <w:abstractNumId w:val="43"/>
  </w:num>
  <w:num w:numId="5">
    <w:abstractNumId w:val="25"/>
  </w:num>
  <w:num w:numId="6">
    <w:abstractNumId w:val="37"/>
  </w:num>
  <w:num w:numId="7">
    <w:abstractNumId w:val="13"/>
  </w:num>
  <w:num w:numId="8">
    <w:abstractNumId w:val="10"/>
  </w:num>
  <w:num w:numId="9">
    <w:abstractNumId w:val="30"/>
  </w:num>
  <w:num w:numId="10">
    <w:abstractNumId w:val="17"/>
  </w:num>
  <w:num w:numId="11">
    <w:abstractNumId w:val="31"/>
  </w:num>
  <w:num w:numId="12">
    <w:abstractNumId w:val="35"/>
  </w:num>
  <w:num w:numId="13">
    <w:abstractNumId w:val="23"/>
  </w:num>
  <w:num w:numId="14">
    <w:abstractNumId w:val="33"/>
  </w:num>
  <w:num w:numId="15">
    <w:abstractNumId w:val="5"/>
  </w:num>
  <w:num w:numId="16">
    <w:abstractNumId w:val="39"/>
  </w:num>
  <w:num w:numId="17">
    <w:abstractNumId w:val="32"/>
  </w:num>
  <w:num w:numId="18">
    <w:abstractNumId w:val="34"/>
  </w:num>
  <w:num w:numId="19">
    <w:abstractNumId w:val="44"/>
  </w:num>
  <w:num w:numId="20">
    <w:abstractNumId w:val="40"/>
  </w:num>
  <w:num w:numId="21">
    <w:abstractNumId w:val="19"/>
  </w:num>
  <w:num w:numId="22">
    <w:abstractNumId w:val="14"/>
  </w:num>
  <w:num w:numId="23">
    <w:abstractNumId w:val="18"/>
  </w:num>
  <w:num w:numId="24">
    <w:abstractNumId w:val="45"/>
  </w:num>
  <w:num w:numId="25">
    <w:abstractNumId w:val="24"/>
  </w:num>
  <w:num w:numId="26">
    <w:abstractNumId w:val="42"/>
  </w:num>
  <w:num w:numId="27">
    <w:abstractNumId w:val="22"/>
  </w:num>
  <w:num w:numId="28">
    <w:abstractNumId w:val="9"/>
  </w:num>
  <w:num w:numId="29">
    <w:abstractNumId w:val="3"/>
  </w:num>
  <w:num w:numId="30">
    <w:abstractNumId w:val="16"/>
  </w:num>
  <w:num w:numId="31">
    <w:abstractNumId w:val="36"/>
  </w:num>
  <w:num w:numId="32">
    <w:abstractNumId w:val="8"/>
  </w:num>
  <w:num w:numId="33">
    <w:abstractNumId w:val="0"/>
  </w:num>
  <w:num w:numId="34">
    <w:abstractNumId w:val="1"/>
  </w:num>
  <w:num w:numId="35">
    <w:abstractNumId w:val="20"/>
  </w:num>
  <w:num w:numId="36">
    <w:abstractNumId w:val="15"/>
  </w:num>
  <w:num w:numId="37">
    <w:abstractNumId w:val="28"/>
  </w:num>
  <w:num w:numId="38">
    <w:abstractNumId w:val="41"/>
  </w:num>
  <w:num w:numId="39">
    <w:abstractNumId w:val="29"/>
  </w:num>
  <w:num w:numId="40">
    <w:abstractNumId w:val="7"/>
  </w:num>
  <w:num w:numId="41">
    <w:abstractNumId w:val="4"/>
  </w:num>
  <w:num w:numId="42">
    <w:abstractNumId w:val="12"/>
  </w:num>
  <w:num w:numId="43">
    <w:abstractNumId w:val="11"/>
  </w:num>
  <w:num w:numId="44">
    <w:abstractNumId w:val="26"/>
  </w:num>
  <w:num w:numId="45">
    <w:abstractNumId w:val="21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FA"/>
    <w:rsid w:val="00017D7C"/>
    <w:rsid w:val="000200DE"/>
    <w:rsid w:val="00047443"/>
    <w:rsid w:val="00056067"/>
    <w:rsid w:val="0006769F"/>
    <w:rsid w:val="00070740"/>
    <w:rsid w:val="000A64D8"/>
    <w:rsid w:val="000B10BD"/>
    <w:rsid w:val="000B14C7"/>
    <w:rsid w:val="000C4324"/>
    <w:rsid w:val="000D3778"/>
    <w:rsid w:val="000D5724"/>
    <w:rsid w:val="000F549B"/>
    <w:rsid w:val="00100BC9"/>
    <w:rsid w:val="001027A0"/>
    <w:rsid w:val="00121B78"/>
    <w:rsid w:val="0012391B"/>
    <w:rsid w:val="00146655"/>
    <w:rsid w:val="00153383"/>
    <w:rsid w:val="00153CEC"/>
    <w:rsid w:val="00157979"/>
    <w:rsid w:val="00162349"/>
    <w:rsid w:val="001805BB"/>
    <w:rsid w:val="001A7D88"/>
    <w:rsid w:val="001C3B2D"/>
    <w:rsid w:val="001D0CB9"/>
    <w:rsid w:val="001D4FAA"/>
    <w:rsid w:val="001E4ABE"/>
    <w:rsid w:val="00274CD9"/>
    <w:rsid w:val="00284083"/>
    <w:rsid w:val="00291F2B"/>
    <w:rsid w:val="002952A2"/>
    <w:rsid w:val="002B33FA"/>
    <w:rsid w:val="002B3E29"/>
    <w:rsid w:val="002B4054"/>
    <w:rsid w:val="002B7F2C"/>
    <w:rsid w:val="002D77B7"/>
    <w:rsid w:val="002F436E"/>
    <w:rsid w:val="002F561B"/>
    <w:rsid w:val="00316988"/>
    <w:rsid w:val="00320F2C"/>
    <w:rsid w:val="0034596B"/>
    <w:rsid w:val="00352AAC"/>
    <w:rsid w:val="00355F64"/>
    <w:rsid w:val="0036640D"/>
    <w:rsid w:val="00375E66"/>
    <w:rsid w:val="003A7472"/>
    <w:rsid w:val="003C1256"/>
    <w:rsid w:val="003D31FD"/>
    <w:rsid w:val="003D4746"/>
    <w:rsid w:val="003F6B88"/>
    <w:rsid w:val="00401AA6"/>
    <w:rsid w:val="00407463"/>
    <w:rsid w:val="004260F3"/>
    <w:rsid w:val="00464578"/>
    <w:rsid w:val="004A4794"/>
    <w:rsid w:val="004C1D47"/>
    <w:rsid w:val="004D3B6A"/>
    <w:rsid w:val="004E31D3"/>
    <w:rsid w:val="004E69FA"/>
    <w:rsid w:val="004F3403"/>
    <w:rsid w:val="004F5E53"/>
    <w:rsid w:val="0051671D"/>
    <w:rsid w:val="005264EF"/>
    <w:rsid w:val="0054353F"/>
    <w:rsid w:val="00552D30"/>
    <w:rsid w:val="00554B61"/>
    <w:rsid w:val="005736CF"/>
    <w:rsid w:val="00577EC5"/>
    <w:rsid w:val="0058198D"/>
    <w:rsid w:val="005A7ED5"/>
    <w:rsid w:val="005B596D"/>
    <w:rsid w:val="005C1616"/>
    <w:rsid w:val="005C200A"/>
    <w:rsid w:val="005F416F"/>
    <w:rsid w:val="006023A0"/>
    <w:rsid w:val="00613AD7"/>
    <w:rsid w:val="006343D6"/>
    <w:rsid w:val="00641A58"/>
    <w:rsid w:val="00643255"/>
    <w:rsid w:val="0064680E"/>
    <w:rsid w:val="00647121"/>
    <w:rsid w:val="0065541F"/>
    <w:rsid w:val="0065585B"/>
    <w:rsid w:val="0067036D"/>
    <w:rsid w:val="00680758"/>
    <w:rsid w:val="006A2D36"/>
    <w:rsid w:val="006E78F6"/>
    <w:rsid w:val="006F23DD"/>
    <w:rsid w:val="00700E16"/>
    <w:rsid w:val="007108E6"/>
    <w:rsid w:val="00713086"/>
    <w:rsid w:val="00724EBC"/>
    <w:rsid w:val="0075740A"/>
    <w:rsid w:val="007637D5"/>
    <w:rsid w:val="00771E81"/>
    <w:rsid w:val="00781945"/>
    <w:rsid w:val="007D50C0"/>
    <w:rsid w:val="007F74FA"/>
    <w:rsid w:val="00802A56"/>
    <w:rsid w:val="00812F83"/>
    <w:rsid w:val="00813BE0"/>
    <w:rsid w:val="0082345A"/>
    <w:rsid w:val="00830806"/>
    <w:rsid w:val="0083553C"/>
    <w:rsid w:val="00890296"/>
    <w:rsid w:val="0089486B"/>
    <w:rsid w:val="008A15EA"/>
    <w:rsid w:val="008B74BF"/>
    <w:rsid w:val="008D6D22"/>
    <w:rsid w:val="008F4299"/>
    <w:rsid w:val="00921363"/>
    <w:rsid w:val="00934D1B"/>
    <w:rsid w:val="00940F2F"/>
    <w:rsid w:val="00945B02"/>
    <w:rsid w:val="0096165E"/>
    <w:rsid w:val="00992810"/>
    <w:rsid w:val="009D6EF9"/>
    <w:rsid w:val="009F1545"/>
    <w:rsid w:val="00A02027"/>
    <w:rsid w:val="00A06CAE"/>
    <w:rsid w:val="00A11753"/>
    <w:rsid w:val="00A433FF"/>
    <w:rsid w:val="00A52208"/>
    <w:rsid w:val="00A7143F"/>
    <w:rsid w:val="00A7502B"/>
    <w:rsid w:val="00AC1544"/>
    <w:rsid w:val="00AD08B0"/>
    <w:rsid w:val="00AE47A4"/>
    <w:rsid w:val="00B00BED"/>
    <w:rsid w:val="00B159D0"/>
    <w:rsid w:val="00B247AB"/>
    <w:rsid w:val="00B70233"/>
    <w:rsid w:val="00B8069C"/>
    <w:rsid w:val="00B86DB2"/>
    <w:rsid w:val="00BA5903"/>
    <w:rsid w:val="00BA7B82"/>
    <w:rsid w:val="00BE273D"/>
    <w:rsid w:val="00BF6341"/>
    <w:rsid w:val="00C43985"/>
    <w:rsid w:val="00C67603"/>
    <w:rsid w:val="00C84F0B"/>
    <w:rsid w:val="00C86B5E"/>
    <w:rsid w:val="00CA0AD8"/>
    <w:rsid w:val="00CB7B26"/>
    <w:rsid w:val="00CC153D"/>
    <w:rsid w:val="00CF29EA"/>
    <w:rsid w:val="00D03A63"/>
    <w:rsid w:val="00D627C2"/>
    <w:rsid w:val="00D678B8"/>
    <w:rsid w:val="00DA27A1"/>
    <w:rsid w:val="00DA4C8C"/>
    <w:rsid w:val="00DB71AD"/>
    <w:rsid w:val="00DC6F9C"/>
    <w:rsid w:val="00DD7152"/>
    <w:rsid w:val="00E351AD"/>
    <w:rsid w:val="00E61E6E"/>
    <w:rsid w:val="00E67B69"/>
    <w:rsid w:val="00E80F6E"/>
    <w:rsid w:val="00E8293D"/>
    <w:rsid w:val="00E87D28"/>
    <w:rsid w:val="00EA302D"/>
    <w:rsid w:val="00EE12F3"/>
    <w:rsid w:val="00EE2453"/>
    <w:rsid w:val="00F07237"/>
    <w:rsid w:val="00F2691B"/>
    <w:rsid w:val="00F43345"/>
    <w:rsid w:val="00F661A5"/>
    <w:rsid w:val="00F80B26"/>
    <w:rsid w:val="00F8168C"/>
    <w:rsid w:val="00F90022"/>
    <w:rsid w:val="00F90327"/>
    <w:rsid w:val="00FC7F3E"/>
    <w:rsid w:val="00FF2F4D"/>
    <w:rsid w:val="00FF3916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CDADD2"/>
  <w15:chartTrackingRefBased/>
  <w15:docId w15:val="{A05A4117-9C74-47F9-AD7C-81DFF089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3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0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left="323" w:hanging="323"/>
      <w:jc w:val="center"/>
      <w:outlineLvl w:val="2"/>
    </w:pPr>
    <w:rPr>
      <w:b/>
      <w:bCs/>
      <w:sz w:val="20"/>
      <w:u w:val="single"/>
    </w:rPr>
  </w:style>
  <w:style w:type="paragraph" w:styleId="Titre4">
    <w:name w:val="heading 4"/>
    <w:basedOn w:val="Normal"/>
    <w:next w:val="Normal"/>
    <w:qFormat/>
    <w:rsid w:val="00D627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6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D627C2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D627C2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jc w:val="both"/>
    </w:pPr>
    <w:rPr>
      <w:lang w:eastAsia="fr-FR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after="120"/>
    </w:pPr>
    <w:rPr>
      <w:lang w:eastAsia="fr-FR"/>
    </w:rPr>
  </w:style>
  <w:style w:type="paragraph" w:styleId="Corpsdetexte2">
    <w:name w:val="Body Text 2"/>
    <w:basedOn w:val="Normal"/>
    <w:pPr>
      <w:spacing w:before="120"/>
      <w:jc w:val="center"/>
    </w:pPr>
    <w:rPr>
      <w:b/>
      <w:sz w:val="20"/>
    </w:rPr>
  </w:style>
  <w:style w:type="paragraph" w:styleId="Retraitcorpsdetexte2">
    <w:name w:val="Body Text Indent 2"/>
    <w:basedOn w:val="Normal"/>
    <w:pPr>
      <w:spacing w:before="120"/>
      <w:ind w:left="-68"/>
    </w:pPr>
    <w:rPr>
      <w:sz w:val="20"/>
    </w:rPr>
  </w:style>
  <w:style w:type="paragraph" w:styleId="Corpsdetexte3">
    <w:name w:val="Body Text 3"/>
    <w:basedOn w:val="Normal"/>
    <w:pPr>
      <w:framePr w:hSpace="141" w:wrap="around" w:vAnchor="text" w:hAnchor="margin" w:y="182"/>
    </w:pPr>
  </w:style>
  <w:style w:type="paragraph" w:styleId="Textedebulles">
    <w:name w:val="Balloon Text"/>
    <w:basedOn w:val="Normal"/>
    <w:semiHidden/>
    <w:rsid w:val="002B33F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53D"/>
    <w:pPr>
      <w:suppressAutoHyphens/>
      <w:autoSpaceDN w:val="0"/>
      <w:ind w:left="720"/>
      <w:textAlignment w:val="baseline"/>
    </w:pPr>
  </w:style>
  <w:style w:type="character" w:styleId="Lienhypertexte">
    <w:name w:val="Hyperlink"/>
    <w:rsid w:val="00157979"/>
    <w:rPr>
      <w:color w:val="0563C1"/>
      <w:u w:val="single"/>
    </w:rPr>
  </w:style>
  <w:style w:type="character" w:styleId="Lienhypertextesuivivisit">
    <w:name w:val="FollowedHyperlink"/>
    <w:rsid w:val="005A7ED5"/>
    <w:rPr>
      <w:color w:val="954F72"/>
      <w:u w:val="single"/>
    </w:rPr>
  </w:style>
  <w:style w:type="character" w:customStyle="1" w:styleId="tbj">
    <w:name w:val="tbj"/>
    <w:rsid w:val="00921363"/>
  </w:style>
  <w:style w:type="paragraph" w:customStyle="1" w:styleId="Cartable">
    <w:name w:val="Cartable"/>
    <w:basedOn w:val="Normal"/>
    <w:qFormat/>
    <w:rsid w:val="00F07237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F07237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98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nextcloud.ac-lyon.fr/index.php/s/fQabDy4DdnkZrta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2847-0FBE-40C0-A0F4-5D665F13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PREPARATION</vt:lpstr>
    </vt:vector>
  </TitlesOfParts>
  <Company>unknown</Company>
  <LinksUpToDate>false</LinksUpToDate>
  <CharactersWithSpaces>5910</CharactersWithSpaces>
  <SharedDoc>false</SharedDoc>
  <HLinks>
    <vt:vector size="42" baseType="variant">
      <vt:variant>
        <vt:i4>4390954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https://www.youtube.com/watch?v=r_rOUpu8eDA</vt:lpwstr>
      </vt:variant>
      <vt:variant>
        <vt:lpwstr/>
      </vt:variant>
      <vt:variant>
        <vt:i4>5439569</vt:i4>
      </vt:variant>
      <vt:variant>
        <vt:i4>18</vt:i4>
      </vt:variant>
      <vt:variant>
        <vt:i4>0</vt:i4>
      </vt:variant>
      <vt:variant>
        <vt:i4>5</vt:i4>
      </vt:variant>
      <vt:variant>
        <vt:lpwstr>https://campus.recit.qc.ca/mod/page/view.php?id=7040</vt:lpwstr>
      </vt:variant>
      <vt:variant>
        <vt:lpwstr/>
      </vt:variant>
      <vt:variant>
        <vt:i4>4259915</vt:i4>
      </vt:variant>
      <vt:variant>
        <vt:i4>15</vt:i4>
      </vt:variant>
      <vt:variant>
        <vt:i4>0</vt:i4>
      </vt:variant>
      <vt:variant>
        <vt:i4>5</vt:i4>
      </vt:variant>
      <vt:variant>
        <vt:lpwstr>https://recitmst.qc.ca/Webinaire-Les-applications-de-Math-Learning-Center</vt:lpwstr>
      </vt:variant>
      <vt:variant>
        <vt:lpwstr/>
      </vt:variant>
      <vt:variant>
        <vt:i4>2228264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https://www.youtube.com/watch?v=fknpc0JAf7M</vt:lpwstr>
      </vt:variant>
      <vt:variant>
        <vt:lpwstr/>
      </vt:variant>
      <vt:variant>
        <vt:i4>1769552</vt:i4>
      </vt:variant>
      <vt:variant>
        <vt:i4>6</vt:i4>
      </vt:variant>
      <vt:variant>
        <vt:i4>0</vt:i4>
      </vt:variant>
      <vt:variant>
        <vt:i4>5</vt:i4>
      </vt:variant>
      <vt:variant>
        <vt:lpwstr>https://www.mathlearningcenter.org/apps/fractions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https://www.mathlearningcenter.org/apps/number-pieces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https://apps.mathlearningcenter.org/number-frames/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PREPARATION</dc:title>
  <dc:subject/>
  <dc:creator>Famille Cotillard</dc:creator>
  <cp:keywords/>
  <cp:lastModifiedBy>circo</cp:lastModifiedBy>
  <cp:revision>3</cp:revision>
  <cp:lastPrinted>2020-11-13T10:53:00Z</cp:lastPrinted>
  <dcterms:created xsi:type="dcterms:W3CDTF">2022-01-21T13:45:00Z</dcterms:created>
  <dcterms:modified xsi:type="dcterms:W3CDTF">2022-01-30T09:37:00Z</dcterms:modified>
</cp:coreProperties>
</file>