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7E" w:rsidRPr="00857344" w:rsidRDefault="00F2217E">
      <w:pPr>
        <w:rPr>
          <w:b/>
          <w:sz w:val="40"/>
          <w:szCs w:val="40"/>
        </w:rPr>
      </w:pPr>
      <w:r w:rsidRPr="00857344">
        <w:rPr>
          <w:b/>
          <w:sz w:val="40"/>
          <w:szCs w:val="40"/>
        </w:rPr>
        <w:t xml:space="preserve">Jeux </w:t>
      </w:r>
      <w:r w:rsidR="00857344">
        <w:rPr>
          <w:b/>
          <w:sz w:val="40"/>
          <w:szCs w:val="40"/>
        </w:rPr>
        <w:t xml:space="preserve">de </w:t>
      </w:r>
      <w:proofErr w:type="spellStart"/>
      <w:r w:rsidR="00857344">
        <w:rPr>
          <w:b/>
          <w:sz w:val="40"/>
          <w:szCs w:val="40"/>
        </w:rPr>
        <w:t>calcul@tice</w:t>
      </w:r>
      <w:proofErr w:type="spellEnd"/>
      <w:r w:rsidR="00857344">
        <w:rPr>
          <w:b/>
          <w:sz w:val="40"/>
          <w:szCs w:val="40"/>
        </w:rPr>
        <w:t xml:space="preserve"> </w:t>
      </w:r>
      <w:r w:rsidRPr="00857344">
        <w:rPr>
          <w:b/>
          <w:sz w:val="40"/>
          <w:szCs w:val="40"/>
        </w:rPr>
        <w:t>pouvant être utilisés en grande section selon les compétences de vos élèves</w:t>
      </w:r>
    </w:p>
    <w:p w:rsidR="00857344" w:rsidRPr="00857344" w:rsidRDefault="00F2217E" w:rsidP="00857344">
      <w:pPr>
        <w:spacing w:after="240"/>
        <w:rPr>
          <w:rStyle w:val="markedcontent"/>
          <w:rFonts w:cstheme="minorHAnsi"/>
          <w:sz w:val="24"/>
          <w:szCs w:val="24"/>
        </w:rPr>
      </w:pPr>
      <w:r w:rsidRPr="00857344">
        <w:rPr>
          <w:rStyle w:val="markedcontent"/>
          <w:rFonts w:cstheme="minorHAnsi"/>
          <w:b/>
          <w:sz w:val="40"/>
          <w:szCs w:val="40"/>
          <w:u w:val="single"/>
        </w:rPr>
        <w:t>Cibles</w:t>
      </w:r>
      <w:r w:rsidR="000E7FCE" w:rsidRPr="00857344">
        <w:rPr>
          <w:rStyle w:val="markedcontent"/>
          <w:rFonts w:cstheme="minorHAnsi"/>
          <w:b/>
          <w:sz w:val="24"/>
          <w:szCs w:val="24"/>
          <w:u w:val="single"/>
        </w:rPr>
        <w:t xml:space="preserve"> </w:t>
      </w:r>
      <w:r w:rsidR="00857344" w:rsidRPr="00857344">
        <w:rPr>
          <w:rFonts w:cstheme="minorHAnsi"/>
          <w:sz w:val="24"/>
          <w:szCs w:val="24"/>
        </w:rPr>
        <w:t>Composer, décomposer les nombres jusque dix</w:t>
      </w:r>
      <w:r w:rsidRPr="00857344">
        <w:rPr>
          <w:rFonts w:cstheme="minorHAnsi"/>
          <w:sz w:val="24"/>
          <w:szCs w:val="24"/>
        </w:rPr>
        <w:br/>
      </w:r>
      <w:r w:rsidR="000E7FCE" w:rsidRPr="00857344">
        <w:rPr>
          <w:rStyle w:val="markedcontent"/>
          <w:rFonts w:cstheme="minorHAnsi"/>
          <w:sz w:val="24"/>
          <w:szCs w:val="24"/>
        </w:rPr>
        <w:t xml:space="preserve">But : </w:t>
      </w:r>
      <w:r w:rsidRPr="00857344">
        <w:rPr>
          <w:rStyle w:val="markedcontent"/>
          <w:rFonts w:cstheme="minorHAnsi"/>
          <w:sz w:val="24"/>
          <w:szCs w:val="24"/>
        </w:rPr>
        <w:t>Placer plusieurs flèches sur une cible afin d’obtenir le</w:t>
      </w:r>
      <w:r w:rsidR="000E7FCE" w:rsidRPr="00857344">
        <w:rPr>
          <w:rStyle w:val="markedcontent"/>
          <w:rFonts w:cstheme="minorHAnsi"/>
          <w:sz w:val="24"/>
          <w:szCs w:val="24"/>
        </w:rPr>
        <w:t xml:space="preserve"> </w:t>
      </w:r>
      <w:r w:rsidRPr="00857344">
        <w:rPr>
          <w:rStyle w:val="markedcontent"/>
          <w:rFonts w:cstheme="minorHAnsi"/>
          <w:sz w:val="24"/>
          <w:szCs w:val="24"/>
        </w:rPr>
        <w:t>résultat demandé.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Paramètres :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- Nombre de zones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- Nombres utilisés</w:t>
      </w:r>
    </w:p>
    <w:p w:rsidR="00F2217E" w:rsidRPr="00857344" w:rsidRDefault="00F2217E" w:rsidP="00857344">
      <w:pPr>
        <w:spacing w:after="240"/>
        <w:jc w:val="center"/>
        <w:rPr>
          <w:rStyle w:val="markedcontent"/>
          <w:rFonts w:cstheme="minorHAnsi"/>
          <w:sz w:val="24"/>
          <w:szCs w:val="24"/>
        </w:rPr>
      </w:pPr>
      <w:r w:rsidRPr="00857344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30929AFE" wp14:editId="0350C291">
            <wp:extent cx="3852245" cy="25529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896" cy="25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FCE" w:rsidRPr="00857344" w:rsidRDefault="000E7FCE">
      <w:pPr>
        <w:rPr>
          <w:rStyle w:val="markedcontent"/>
          <w:rFonts w:cstheme="minorHAnsi"/>
          <w:sz w:val="24"/>
          <w:szCs w:val="24"/>
        </w:rPr>
      </w:pPr>
      <w:r w:rsidRPr="00857344">
        <w:rPr>
          <w:rStyle w:val="markedcontent"/>
          <w:rFonts w:cstheme="minorHAnsi"/>
          <w:sz w:val="24"/>
          <w:szCs w:val="24"/>
        </w:rPr>
        <w:t>En complément, le jeu de la cible pour PS/MS, une proposition de l’école maternelle de Chamonix (IA de Grenoble)</w:t>
      </w:r>
    </w:p>
    <w:p w:rsidR="000E7FCE" w:rsidRPr="00857344" w:rsidRDefault="000E7FCE">
      <w:pPr>
        <w:rPr>
          <w:rFonts w:cstheme="minorHAnsi"/>
          <w:sz w:val="24"/>
          <w:szCs w:val="24"/>
        </w:rPr>
      </w:pPr>
      <w:r w:rsidRPr="00857344">
        <w:rPr>
          <w:rStyle w:val="markedcontent"/>
          <w:rFonts w:cstheme="minorHAnsi"/>
          <w:b/>
          <w:sz w:val="40"/>
          <w:szCs w:val="40"/>
          <w:u w:val="single"/>
        </w:rPr>
        <w:t>Boule et boule</w:t>
      </w:r>
      <w:r w:rsidR="00857344" w:rsidRPr="00857344">
        <w:rPr>
          <w:rFonts w:cstheme="minorHAnsi"/>
          <w:sz w:val="24"/>
          <w:szCs w:val="24"/>
        </w:rPr>
        <w:t xml:space="preserve"> </w:t>
      </w:r>
      <w:r w:rsidR="00857344" w:rsidRPr="00857344">
        <w:rPr>
          <w:rStyle w:val="markedcontent"/>
          <w:rFonts w:cstheme="minorHAnsi"/>
          <w:sz w:val="24"/>
          <w:szCs w:val="24"/>
        </w:rPr>
        <w:t>Connaître les compléments à 10</w:t>
      </w:r>
      <w:r w:rsidRPr="00857344">
        <w:rPr>
          <w:rFonts w:cstheme="minorHAnsi"/>
          <w:sz w:val="24"/>
          <w:szCs w:val="24"/>
        </w:rPr>
        <w:br/>
      </w:r>
      <w:r w:rsidR="00857344" w:rsidRPr="00857344">
        <w:rPr>
          <w:rStyle w:val="markedcontent"/>
          <w:rFonts w:cstheme="minorHAnsi"/>
          <w:sz w:val="24"/>
          <w:szCs w:val="24"/>
        </w:rPr>
        <w:t xml:space="preserve">But : </w:t>
      </w:r>
      <w:r w:rsidRPr="00857344">
        <w:rPr>
          <w:rStyle w:val="markedcontent"/>
          <w:rFonts w:cstheme="minorHAnsi"/>
          <w:sz w:val="24"/>
          <w:szCs w:val="24"/>
        </w:rPr>
        <w:t>10 boules flottent. Les regrouper par paire pour obtenir le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résultat demandé.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Paramètres :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- Cibles à atteindre (multiples de 10, de 10 à 100)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- Type de complément (à la dizaine supérieure ou à une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dizaine supérieure)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>- Rapidité d’effacement des bulles</w:t>
      </w:r>
    </w:p>
    <w:p w:rsidR="00CD39CC" w:rsidRPr="00857344" w:rsidRDefault="00CD39CC" w:rsidP="00857344">
      <w:pPr>
        <w:jc w:val="center"/>
        <w:rPr>
          <w:rFonts w:cstheme="minorHAnsi"/>
          <w:sz w:val="24"/>
          <w:szCs w:val="24"/>
        </w:rPr>
      </w:pPr>
      <w:r w:rsidRPr="00857344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6313E50" wp14:editId="6DA0A7B2">
            <wp:extent cx="3442929" cy="2359683"/>
            <wp:effectExtent l="0" t="0" r="571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702" cy="237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FCE" w:rsidRPr="00857344" w:rsidRDefault="000E7FCE">
      <w:pPr>
        <w:rPr>
          <w:rFonts w:cstheme="minorHAnsi"/>
          <w:sz w:val="24"/>
          <w:szCs w:val="24"/>
        </w:rPr>
      </w:pPr>
      <w:r w:rsidRPr="00857344">
        <w:rPr>
          <w:rFonts w:cstheme="minorHAnsi"/>
          <w:sz w:val="24"/>
          <w:szCs w:val="24"/>
        </w:rPr>
        <w:lastRenderedPageBreak/>
        <w:t xml:space="preserve">En complément, le jeu du billard pour décomposer le nombre 4 en MS et </w:t>
      </w:r>
      <w:r w:rsidR="00857344" w:rsidRPr="00857344">
        <w:rPr>
          <w:rFonts w:cstheme="minorHAnsi"/>
          <w:sz w:val="24"/>
          <w:szCs w:val="24"/>
        </w:rPr>
        <w:t xml:space="preserve">qui </w:t>
      </w:r>
      <w:r w:rsidRPr="00857344">
        <w:rPr>
          <w:rFonts w:cstheme="minorHAnsi"/>
          <w:sz w:val="24"/>
          <w:szCs w:val="24"/>
        </w:rPr>
        <w:t>peut se décliner e</w:t>
      </w:r>
      <w:r w:rsidR="00921F9E">
        <w:rPr>
          <w:rFonts w:cstheme="minorHAnsi"/>
          <w:sz w:val="24"/>
          <w:szCs w:val="24"/>
        </w:rPr>
        <w:t xml:space="preserve">n GS avec la décomposition des </w:t>
      </w:r>
      <w:bookmarkStart w:id="0" w:name="_GoBack"/>
      <w:bookmarkEnd w:id="0"/>
      <w:r w:rsidRPr="00857344">
        <w:rPr>
          <w:rFonts w:cstheme="minorHAnsi"/>
          <w:sz w:val="24"/>
          <w:szCs w:val="24"/>
        </w:rPr>
        <w:t>nombres jusque 10</w:t>
      </w:r>
      <w:r w:rsidR="00857344" w:rsidRPr="00857344">
        <w:rPr>
          <w:rFonts w:cstheme="minorHAnsi"/>
          <w:sz w:val="24"/>
          <w:szCs w:val="24"/>
        </w:rPr>
        <w:t>.</w:t>
      </w:r>
    </w:p>
    <w:p w:rsidR="000E7FCE" w:rsidRPr="00857344" w:rsidRDefault="000E7FCE" w:rsidP="00857344">
      <w:pPr>
        <w:jc w:val="center"/>
        <w:rPr>
          <w:rFonts w:cstheme="minorHAnsi"/>
          <w:sz w:val="24"/>
          <w:szCs w:val="24"/>
        </w:rPr>
      </w:pPr>
      <w:r w:rsidRPr="00857344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00FDAF7D" wp14:editId="1F41F3A7">
            <wp:extent cx="3190585" cy="31329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407" t="21673"/>
                    <a:stretch/>
                  </pic:blipFill>
                  <pic:spPr bwMode="auto">
                    <a:xfrm>
                      <a:off x="0" y="0"/>
                      <a:ext cx="3193582" cy="313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7344">
        <w:rPr>
          <w:rFonts w:cstheme="minorHAnsi"/>
          <w:sz w:val="24"/>
          <w:szCs w:val="24"/>
        </w:rPr>
        <w:t>MHM</w:t>
      </w:r>
    </w:p>
    <w:p w:rsidR="008B74DE" w:rsidRDefault="00857344" w:rsidP="008B74DE">
      <w:pPr>
        <w:spacing w:after="24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b/>
          <w:sz w:val="40"/>
          <w:szCs w:val="40"/>
          <w:u w:val="single"/>
        </w:rPr>
        <w:t xml:space="preserve">Le 100 mètres </w:t>
      </w:r>
      <w:r w:rsidRPr="00857344">
        <w:rPr>
          <w:rFonts w:cstheme="minorHAnsi"/>
          <w:sz w:val="24"/>
          <w:szCs w:val="24"/>
        </w:rPr>
        <w:t xml:space="preserve"> </w:t>
      </w:r>
      <w:r w:rsidRPr="00857344">
        <w:rPr>
          <w:rStyle w:val="markedcontent"/>
          <w:rFonts w:cstheme="minorHAnsi"/>
          <w:sz w:val="24"/>
          <w:szCs w:val="24"/>
        </w:rPr>
        <w:t>Connaître les compléments à 10</w:t>
      </w:r>
      <w:r w:rsidRPr="00857344">
        <w:rPr>
          <w:rFonts w:cstheme="minorHAnsi"/>
          <w:sz w:val="24"/>
          <w:szCs w:val="24"/>
        </w:rPr>
        <w:br/>
      </w:r>
      <w:r w:rsidRPr="00857344">
        <w:rPr>
          <w:rStyle w:val="markedcontent"/>
          <w:rFonts w:cstheme="minorHAnsi"/>
          <w:sz w:val="24"/>
          <w:szCs w:val="24"/>
        </w:rPr>
        <w:t xml:space="preserve">But : </w:t>
      </w:r>
      <w:r>
        <w:rPr>
          <w:rStyle w:val="markedcontent"/>
          <w:rFonts w:cstheme="minorHAnsi"/>
          <w:sz w:val="24"/>
          <w:szCs w:val="24"/>
        </w:rPr>
        <w:t>Trouver le nombre de coureurs qui n’ont pas franchi la ligne d’arrivée</w:t>
      </w:r>
      <w:r w:rsidRPr="00857344">
        <w:rPr>
          <w:rStyle w:val="markedcontent"/>
          <w:rFonts w:cstheme="minorHAnsi"/>
          <w:sz w:val="24"/>
          <w:szCs w:val="24"/>
        </w:rPr>
        <w:t>.</w:t>
      </w:r>
    </w:p>
    <w:p w:rsidR="00F2217E" w:rsidRPr="00857344" w:rsidRDefault="00857344" w:rsidP="008B74DE">
      <w:pPr>
        <w:spacing w:after="240"/>
        <w:jc w:val="center"/>
        <w:rPr>
          <w:rFonts w:cstheme="minorHAnsi"/>
          <w:sz w:val="24"/>
          <w:szCs w:val="24"/>
        </w:rPr>
      </w:pPr>
      <w:r w:rsidRPr="00857344">
        <w:rPr>
          <w:rFonts w:cstheme="minorHAnsi"/>
          <w:sz w:val="24"/>
          <w:szCs w:val="24"/>
        </w:rPr>
        <w:br/>
      </w:r>
      <w:r w:rsidR="00F2217E" w:rsidRPr="00857344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484D392" wp14:editId="49CDAFDC">
            <wp:extent cx="4123459" cy="26126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6082" cy="2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7E" w:rsidRPr="00857344" w:rsidRDefault="00F2217E">
      <w:pPr>
        <w:rPr>
          <w:rFonts w:cstheme="minorHAnsi"/>
          <w:sz w:val="24"/>
          <w:szCs w:val="24"/>
        </w:rPr>
      </w:pPr>
    </w:p>
    <w:sectPr w:rsidR="00F2217E" w:rsidRPr="00857344" w:rsidSect="00857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CC"/>
    <w:rsid w:val="000E7FCE"/>
    <w:rsid w:val="00563528"/>
    <w:rsid w:val="00857344"/>
    <w:rsid w:val="008B74DE"/>
    <w:rsid w:val="00921F9E"/>
    <w:rsid w:val="00CD39CC"/>
    <w:rsid w:val="00F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5C04"/>
  <w15:chartTrackingRefBased/>
  <w15:docId w15:val="{ED645E0A-8491-4562-8F44-C4500563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F2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2022-12-13T10:21:00Z</dcterms:created>
  <dcterms:modified xsi:type="dcterms:W3CDTF">2022-12-13T10:21:00Z</dcterms:modified>
</cp:coreProperties>
</file>