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D627C2" w:rsidRPr="00802A56" w:rsidTr="00E80F6E">
        <w:tc>
          <w:tcPr>
            <w:tcW w:w="10912" w:type="dxa"/>
            <w:shd w:val="clear" w:color="auto" w:fill="C0C0C0"/>
          </w:tcPr>
          <w:p w:rsidR="00D627C2" w:rsidRPr="00802A56" w:rsidRDefault="00D627C2" w:rsidP="00D627C2">
            <w:pPr>
              <w:pStyle w:val="Titre7"/>
              <w:jc w:val="center"/>
              <w:rPr>
                <w:rFonts w:cs="Arial"/>
                <w:b/>
              </w:rPr>
            </w:pPr>
            <w:r w:rsidRPr="00802A56">
              <w:rPr>
                <w:rFonts w:cs="Arial"/>
                <w:b/>
              </w:rPr>
              <w:t>FICHE DE PRÉPARATION</w:t>
            </w:r>
            <w:r w:rsidR="00BF6355">
              <w:rPr>
                <w:rFonts w:cs="Arial"/>
                <w:b/>
              </w:rPr>
              <w:t> </w:t>
            </w:r>
          </w:p>
        </w:tc>
      </w:tr>
    </w:tbl>
    <w:p w:rsidR="00D627C2" w:rsidRPr="00A15535" w:rsidRDefault="00D627C2" w:rsidP="00D627C2">
      <w:pPr>
        <w:rPr>
          <w:rFonts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3"/>
        <w:gridCol w:w="3590"/>
        <w:gridCol w:w="3590"/>
      </w:tblGrid>
      <w:tr w:rsidR="00D627C2" w:rsidRPr="00802A56" w:rsidTr="007F7345">
        <w:trPr>
          <w:trHeight w:val="535"/>
        </w:trPr>
        <w:tc>
          <w:tcPr>
            <w:tcW w:w="3637" w:type="dxa"/>
          </w:tcPr>
          <w:p w:rsidR="00D627C2" w:rsidRPr="00802A56" w:rsidRDefault="00D627C2" w:rsidP="00802A56">
            <w:pPr>
              <w:rPr>
                <w:rFonts w:cs="Arial"/>
              </w:rPr>
            </w:pPr>
            <w:r w:rsidRPr="00802A56">
              <w:rPr>
                <w:rFonts w:cs="Arial"/>
                <w:u w:val="single"/>
              </w:rPr>
              <w:t>Date </w:t>
            </w:r>
            <w:r w:rsidRPr="00802A56">
              <w:rPr>
                <w:rFonts w:cs="Arial"/>
              </w:rPr>
              <w:t xml:space="preserve">: </w:t>
            </w:r>
            <w:r w:rsidR="002F436E" w:rsidRPr="00802A56">
              <w:rPr>
                <w:rFonts w:cs="Arial"/>
              </w:rPr>
              <w:t xml:space="preserve"> Le</w:t>
            </w:r>
            <w:r w:rsidR="006F23DD">
              <w:rPr>
                <w:rFonts w:cs="Arial"/>
              </w:rPr>
              <w:t xml:space="preserve">   </w:t>
            </w:r>
            <w:r w:rsidR="002F436E" w:rsidRPr="00802A56">
              <w:rPr>
                <w:rFonts w:cs="Arial"/>
              </w:rPr>
              <w:t xml:space="preserve"> </w:t>
            </w:r>
            <w:r w:rsidR="006F23DD">
              <w:rPr>
                <w:rFonts w:cs="Arial"/>
              </w:rPr>
              <w:t>/    /</w:t>
            </w:r>
          </w:p>
        </w:tc>
        <w:tc>
          <w:tcPr>
            <w:tcW w:w="3637" w:type="dxa"/>
          </w:tcPr>
          <w:p w:rsidR="00D627C2" w:rsidRPr="00802A56" w:rsidRDefault="00D627C2" w:rsidP="00E80F6E">
            <w:pPr>
              <w:rPr>
                <w:rFonts w:cs="Arial"/>
              </w:rPr>
            </w:pPr>
            <w:r w:rsidRPr="00802A56">
              <w:rPr>
                <w:rFonts w:cs="Arial"/>
                <w:u w:val="single"/>
              </w:rPr>
              <w:t>Séquence</w:t>
            </w:r>
            <w:r w:rsidRPr="00802A56">
              <w:rPr>
                <w:rFonts w:cs="Arial"/>
              </w:rPr>
              <w:t xml:space="preserve"> : </w:t>
            </w:r>
            <w:r w:rsidR="009B3F5D">
              <w:rPr>
                <w:rFonts w:cs="Arial"/>
              </w:rPr>
              <w:t>Les fractions</w:t>
            </w:r>
          </w:p>
        </w:tc>
        <w:tc>
          <w:tcPr>
            <w:tcW w:w="3638" w:type="dxa"/>
          </w:tcPr>
          <w:p w:rsidR="00D627C2" w:rsidRPr="00802A56" w:rsidRDefault="004E1D38" w:rsidP="005A1E50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Les </w:t>
            </w:r>
            <w:proofErr w:type="spellStart"/>
            <w:r>
              <w:rPr>
                <w:rFonts w:cs="Arial"/>
                <w:b/>
              </w:rPr>
              <w:t>N</w:t>
            </w:r>
            <w:r w:rsidR="009B3F5D">
              <w:rPr>
                <w:rFonts w:cs="Arial"/>
                <w:b/>
              </w:rPr>
              <w:t>umicons</w:t>
            </w:r>
            <w:proofErr w:type="spellEnd"/>
          </w:p>
        </w:tc>
      </w:tr>
    </w:tbl>
    <w:p w:rsidR="00D627C2" w:rsidRPr="00A15535" w:rsidRDefault="00D627C2" w:rsidP="00D627C2">
      <w:pPr>
        <w:rPr>
          <w:rFonts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750"/>
        <w:gridCol w:w="3433"/>
      </w:tblGrid>
      <w:tr w:rsidR="00D627C2" w:rsidRPr="00802A56" w:rsidTr="0050568F">
        <w:tc>
          <w:tcPr>
            <w:tcW w:w="3637" w:type="dxa"/>
          </w:tcPr>
          <w:p w:rsidR="00D627C2" w:rsidRPr="00802A56" w:rsidRDefault="00D627C2" w:rsidP="000308EF">
            <w:pPr>
              <w:rPr>
                <w:rFonts w:cs="Arial"/>
              </w:rPr>
            </w:pPr>
            <w:r w:rsidRPr="00802A56">
              <w:rPr>
                <w:rFonts w:cs="Arial"/>
                <w:u w:val="single"/>
              </w:rPr>
              <w:t>Niveau</w:t>
            </w:r>
            <w:r w:rsidRPr="00802A56">
              <w:rPr>
                <w:rFonts w:cs="Arial"/>
              </w:rPr>
              <w:t xml:space="preserve"> : </w:t>
            </w:r>
            <w:r w:rsidR="000308EF">
              <w:rPr>
                <w:rFonts w:cs="Arial"/>
                <w:b/>
              </w:rPr>
              <w:t>C3</w:t>
            </w:r>
          </w:p>
        </w:tc>
        <w:tc>
          <w:tcPr>
            <w:tcW w:w="3804" w:type="dxa"/>
          </w:tcPr>
          <w:p w:rsidR="00D627C2" w:rsidRPr="00802A56" w:rsidRDefault="00D627C2" w:rsidP="005A1E50">
            <w:pPr>
              <w:rPr>
                <w:rFonts w:cs="Arial"/>
              </w:rPr>
            </w:pPr>
            <w:r w:rsidRPr="00802A56">
              <w:rPr>
                <w:rFonts w:cs="Arial"/>
                <w:bCs/>
                <w:u w:val="single"/>
              </w:rPr>
              <w:t>DOMAINE</w:t>
            </w:r>
            <w:r w:rsidRPr="00802A56">
              <w:rPr>
                <w:rFonts w:cs="Arial"/>
                <w:u w:val="single"/>
              </w:rPr>
              <w:t> </w:t>
            </w:r>
            <w:r w:rsidRPr="0050568F">
              <w:rPr>
                <w:rFonts w:cs="Arial"/>
              </w:rPr>
              <w:t xml:space="preserve">: </w:t>
            </w:r>
            <w:r w:rsidR="005A1E50">
              <w:rPr>
                <w:rFonts w:cs="Arial"/>
                <w:b/>
              </w:rPr>
              <w:t>Nombres et calculs</w:t>
            </w:r>
          </w:p>
        </w:tc>
        <w:tc>
          <w:tcPr>
            <w:tcW w:w="3471" w:type="dxa"/>
          </w:tcPr>
          <w:p w:rsidR="00D627C2" w:rsidRPr="00802A56" w:rsidRDefault="00D627C2" w:rsidP="00E80F6E">
            <w:pPr>
              <w:rPr>
                <w:rFonts w:cs="Arial"/>
              </w:rPr>
            </w:pPr>
            <w:r w:rsidRPr="00802A56">
              <w:rPr>
                <w:rFonts w:cs="Arial"/>
                <w:bCs/>
                <w:u w:val="single"/>
              </w:rPr>
              <w:t>Discipline</w:t>
            </w:r>
            <w:r w:rsidRPr="00802A56">
              <w:rPr>
                <w:rFonts w:cs="Arial"/>
              </w:rPr>
              <w:t xml:space="preserve"> : </w:t>
            </w:r>
            <w:r w:rsidR="00802A56" w:rsidRPr="00CA0AD8">
              <w:rPr>
                <w:rFonts w:cs="Arial"/>
                <w:b/>
              </w:rPr>
              <w:t>Mathématiques</w:t>
            </w:r>
          </w:p>
        </w:tc>
      </w:tr>
    </w:tbl>
    <w:p w:rsidR="00A15535" w:rsidRPr="00A15535" w:rsidRDefault="00A15535" w:rsidP="00D627C2">
      <w:pPr>
        <w:rPr>
          <w:rFonts w:cs="Arial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5"/>
        <w:gridCol w:w="8578"/>
      </w:tblGrid>
      <w:tr w:rsidR="00D627C2" w:rsidRPr="00802A56" w:rsidTr="008B6156">
        <w:trPr>
          <w:trHeight w:val="915"/>
        </w:trPr>
        <w:tc>
          <w:tcPr>
            <w:tcW w:w="2197" w:type="dxa"/>
          </w:tcPr>
          <w:p w:rsidR="00D627C2" w:rsidRPr="007F7345" w:rsidRDefault="00D627C2" w:rsidP="007F7345">
            <w:pPr>
              <w:pStyle w:val="Titre6"/>
              <w:rPr>
                <w:rFonts w:cs="Arial"/>
                <w:u w:val="single"/>
              </w:rPr>
            </w:pPr>
            <w:r w:rsidRPr="00802A56">
              <w:rPr>
                <w:rFonts w:cs="Arial"/>
                <w:u w:val="single"/>
              </w:rPr>
              <w:t>C</w:t>
            </w:r>
            <w:r w:rsidR="002F436E" w:rsidRPr="00802A56">
              <w:rPr>
                <w:rFonts w:cs="Arial"/>
                <w:u w:val="single"/>
              </w:rPr>
              <w:t>OMPÉTENCES</w:t>
            </w:r>
            <w:r w:rsidRPr="00802A56">
              <w:rPr>
                <w:rFonts w:cs="Arial"/>
                <w:u w:val="single"/>
              </w:rPr>
              <w:t xml:space="preserve"> TRAVAILLÉES</w:t>
            </w:r>
          </w:p>
        </w:tc>
        <w:tc>
          <w:tcPr>
            <w:tcW w:w="8715" w:type="dxa"/>
          </w:tcPr>
          <w:p w:rsidR="0050568F" w:rsidRDefault="0050568F" w:rsidP="0050568F">
            <w:pPr>
              <w:spacing w:after="120" w:line="231" w:lineRule="auto"/>
              <w:ind w:left="-15" w:right="10"/>
              <w:jc w:val="both"/>
              <w:rPr>
                <w:rFonts w:cs="Arial"/>
              </w:rPr>
            </w:pPr>
          </w:p>
          <w:p w:rsidR="00D627C2" w:rsidRPr="00802A56" w:rsidRDefault="005A1E50" w:rsidP="000308EF">
            <w:pPr>
              <w:spacing w:after="120" w:line="231" w:lineRule="auto"/>
              <w:ind w:left="-15" w:right="10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50568F">
              <w:rPr>
                <w:rFonts w:cs="Arial"/>
              </w:rPr>
              <w:t xml:space="preserve">ommer, </w:t>
            </w:r>
            <w:r w:rsidR="0050568F" w:rsidRPr="0050568F">
              <w:rPr>
                <w:rFonts w:cs="Arial"/>
              </w:rPr>
              <w:t>représenter</w:t>
            </w:r>
            <w:r>
              <w:rPr>
                <w:rFonts w:cs="Arial"/>
              </w:rPr>
              <w:t xml:space="preserve"> des </w:t>
            </w:r>
            <w:r w:rsidR="000308EF">
              <w:rPr>
                <w:rFonts w:cs="Arial"/>
              </w:rPr>
              <w:t>fractions</w:t>
            </w:r>
          </w:p>
        </w:tc>
      </w:tr>
    </w:tbl>
    <w:p w:rsidR="00121B78" w:rsidRPr="00A15535" w:rsidRDefault="00121B78" w:rsidP="00D627C2">
      <w:pPr>
        <w:rPr>
          <w:rFonts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8555"/>
      </w:tblGrid>
      <w:tr w:rsidR="00D627C2" w:rsidRPr="00802A56" w:rsidTr="0050568F">
        <w:trPr>
          <w:trHeight w:val="1576"/>
        </w:trPr>
        <w:tc>
          <w:tcPr>
            <w:tcW w:w="2230" w:type="dxa"/>
          </w:tcPr>
          <w:p w:rsidR="00D627C2" w:rsidRPr="00802A56" w:rsidRDefault="00D627C2" w:rsidP="00E80F6E">
            <w:pPr>
              <w:rPr>
                <w:rFonts w:cs="Arial"/>
              </w:rPr>
            </w:pPr>
          </w:p>
          <w:p w:rsidR="00D627C2" w:rsidRPr="00802A56" w:rsidRDefault="00D627C2" w:rsidP="0050568F">
            <w:pPr>
              <w:pStyle w:val="Corpsdetexte"/>
              <w:jc w:val="center"/>
              <w:rPr>
                <w:rFonts w:cs="Arial"/>
                <w:b/>
                <w:u w:val="single"/>
              </w:rPr>
            </w:pPr>
            <w:r w:rsidRPr="00802A56">
              <w:rPr>
                <w:rFonts w:cs="Arial"/>
                <w:b/>
                <w:u w:val="single"/>
              </w:rPr>
              <w:t xml:space="preserve">OBJECTIFS </w:t>
            </w:r>
          </w:p>
        </w:tc>
        <w:tc>
          <w:tcPr>
            <w:tcW w:w="8682" w:type="dxa"/>
          </w:tcPr>
          <w:p w:rsidR="006343D6" w:rsidRDefault="005A1E50" w:rsidP="00D811E2">
            <w:pPr>
              <w:numPr>
                <w:ilvl w:val="0"/>
                <w:numId w:val="23"/>
              </w:numPr>
              <w:spacing w:after="0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Utiliser une représentation du nombre différente</w:t>
            </w:r>
          </w:p>
          <w:p w:rsidR="007F7345" w:rsidRPr="00F82175" w:rsidRDefault="00F82175" w:rsidP="00D811E2">
            <w:pPr>
              <w:numPr>
                <w:ilvl w:val="0"/>
                <w:numId w:val="23"/>
              </w:numPr>
              <w:spacing w:after="0"/>
              <w:rPr>
                <w:sz w:val="32"/>
                <w:szCs w:val="32"/>
              </w:rPr>
            </w:pPr>
            <w:r>
              <w:rPr>
                <w:rFonts w:cs="Calibri"/>
                <w:szCs w:val="28"/>
              </w:rPr>
              <w:t>Passer d’une représentation à une autre</w:t>
            </w:r>
          </w:p>
          <w:p w:rsidR="00F82175" w:rsidRPr="007F7345" w:rsidRDefault="00F82175" w:rsidP="00D811E2">
            <w:pPr>
              <w:numPr>
                <w:ilvl w:val="0"/>
                <w:numId w:val="23"/>
              </w:numPr>
              <w:spacing w:after="0"/>
              <w:rPr>
                <w:sz w:val="32"/>
                <w:szCs w:val="32"/>
              </w:rPr>
            </w:pPr>
            <w:r>
              <w:rPr>
                <w:rFonts w:cs="Calibri"/>
                <w:szCs w:val="28"/>
              </w:rPr>
              <w:t>Décomposer le nombre pour arriver à une écriture additive</w:t>
            </w:r>
          </w:p>
        </w:tc>
      </w:tr>
    </w:tbl>
    <w:p w:rsidR="00890FA0" w:rsidRPr="00890FA0" w:rsidRDefault="00890FA0" w:rsidP="00890FA0">
      <w:pPr>
        <w:spacing w:after="0"/>
        <w:rPr>
          <w:vanish/>
        </w:rPr>
      </w:pPr>
    </w:p>
    <w:tbl>
      <w:tblPr>
        <w:tblpPr w:leftFromText="141" w:rightFromText="141" w:vertAnchor="text" w:horzAnchor="margin" w:tblpY="8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2945"/>
        <w:gridCol w:w="2703"/>
        <w:gridCol w:w="2687"/>
      </w:tblGrid>
      <w:tr w:rsidR="00A15535" w:rsidRPr="00802A56" w:rsidTr="00A15535">
        <w:tc>
          <w:tcPr>
            <w:tcW w:w="2470" w:type="dxa"/>
          </w:tcPr>
          <w:p w:rsidR="00A15535" w:rsidRPr="00802A56" w:rsidRDefault="00A15535" w:rsidP="00A15535">
            <w:pPr>
              <w:jc w:val="center"/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>
              <w:rPr>
                <w:rFonts w:cs="Arial"/>
              </w:rPr>
              <w:t>X</w:t>
            </w:r>
            <w:r w:rsidRPr="00802A56">
              <w:rPr>
                <w:rFonts w:cs="Arial"/>
              </w:rPr>
              <w:t>) Découverte</w:t>
            </w:r>
          </w:p>
        </w:tc>
        <w:tc>
          <w:tcPr>
            <w:tcW w:w="2986" w:type="dxa"/>
          </w:tcPr>
          <w:p w:rsidR="00A15535" w:rsidRPr="00802A56" w:rsidRDefault="00A15535" w:rsidP="00A15535">
            <w:pPr>
              <w:rPr>
                <w:rFonts w:cs="Arial"/>
              </w:rPr>
            </w:pPr>
            <w:r w:rsidRPr="00802A56">
              <w:rPr>
                <w:rFonts w:cs="Arial"/>
              </w:rPr>
              <w:t>(</w:t>
            </w:r>
            <w:r w:rsidR="005A1E50">
              <w:rPr>
                <w:rFonts w:cs="Arial"/>
              </w:rPr>
              <w:t>x</w:t>
            </w:r>
            <w:r w:rsidRPr="00802A56">
              <w:rPr>
                <w:rFonts w:cs="Arial"/>
              </w:rPr>
              <w:t>) Recherche-Manipulation</w:t>
            </w:r>
          </w:p>
        </w:tc>
        <w:tc>
          <w:tcPr>
            <w:tcW w:w="2728" w:type="dxa"/>
          </w:tcPr>
          <w:p w:rsidR="00A15535" w:rsidRPr="00802A56" w:rsidRDefault="00A15535" w:rsidP="00A15535">
            <w:pPr>
              <w:jc w:val="right"/>
              <w:rPr>
                <w:rFonts w:cs="Arial"/>
              </w:rPr>
            </w:pPr>
            <w:r w:rsidRPr="00802A56">
              <w:rPr>
                <w:rFonts w:cs="Arial"/>
              </w:rPr>
              <w:t>( ) Réinvestissement</w:t>
            </w:r>
          </w:p>
        </w:tc>
        <w:tc>
          <w:tcPr>
            <w:tcW w:w="2728" w:type="dxa"/>
          </w:tcPr>
          <w:p w:rsidR="00A15535" w:rsidRPr="00802A56" w:rsidRDefault="00A15535" w:rsidP="00A15535">
            <w:pPr>
              <w:jc w:val="right"/>
              <w:rPr>
                <w:rFonts w:cs="Arial"/>
              </w:rPr>
            </w:pPr>
            <w:r w:rsidRPr="00802A56">
              <w:rPr>
                <w:rFonts w:cs="Arial"/>
              </w:rPr>
              <w:t>() Évaluation</w:t>
            </w:r>
          </w:p>
        </w:tc>
      </w:tr>
    </w:tbl>
    <w:p w:rsidR="00890FA0" w:rsidRPr="00890FA0" w:rsidRDefault="00890FA0" w:rsidP="00890FA0">
      <w:pPr>
        <w:spacing w:after="0"/>
        <w:rPr>
          <w:vanish/>
        </w:rPr>
      </w:pPr>
    </w:p>
    <w:tbl>
      <w:tblPr>
        <w:tblpPr w:leftFromText="141" w:rightFromText="141" w:vertAnchor="text" w:horzAnchor="margin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8590"/>
      </w:tblGrid>
      <w:tr w:rsidR="00A15535" w:rsidRPr="00802A56" w:rsidTr="009B3F5D">
        <w:trPr>
          <w:trHeight w:val="1975"/>
        </w:trPr>
        <w:tc>
          <w:tcPr>
            <w:tcW w:w="2197" w:type="dxa"/>
          </w:tcPr>
          <w:p w:rsidR="00A15535" w:rsidRPr="00802A56" w:rsidRDefault="00A15535" w:rsidP="00A15535">
            <w:pPr>
              <w:pStyle w:val="Titre5"/>
              <w:jc w:val="center"/>
              <w:rPr>
                <w:rFonts w:cs="Arial"/>
                <w:sz w:val="22"/>
                <w:szCs w:val="22"/>
              </w:rPr>
            </w:pPr>
            <w:r w:rsidRPr="00802A56">
              <w:rPr>
                <w:rFonts w:cs="Arial"/>
                <w:sz w:val="22"/>
                <w:szCs w:val="22"/>
              </w:rPr>
              <w:t>Matériel</w:t>
            </w:r>
          </w:p>
        </w:tc>
        <w:tc>
          <w:tcPr>
            <w:tcW w:w="8716" w:type="dxa"/>
          </w:tcPr>
          <w:p w:rsidR="007764BC" w:rsidRDefault="00DA4C9C" w:rsidP="009D2041">
            <w:pPr>
              <w:pStyle w:val="Sansinterligne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177800</wp:posOffset>
                      </wp:positionV>
                      <wp:extent cx="3400425" cy="933450"/>
                      <wp:effectExtent l="0" t="0" r="952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3F5D" w:rsidRDefault="009B3F5D"/>
                                <w:p w:rsidR="009B3F5D" w:rsidRDefault="004E1D38">
                                  <w:r>
                                    <w:t xml:space="preserve">Plusieurs plaques de </w:t>
                                  </w:r>
                                  <w:proofErr w:type="spellStart"/>
                                  <w:r>
                                    <w:t>N</w:t>
                                  </w:r>
                                  <w:r w:rsidR="009B3F5D">
                                    <w:t>umicons</w:t>
                                  </w:r>
                                  <w:proofErr w:type="spellEnd"/>
                                  <w:r w:rsidR="009B3F5D">
                                    <w:t xml:space="preserve"> par élève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17.95pt;margin-top:14pt;width:267.75pt;height:7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" fillcolor="white [3201]" stroked="f" strokeweight=".5pt">
                      <v:textbox>
                        <w:txbxContent>
                          <w:p w:rsidR="009B3F5D" w:rsidRDefault="009B3F5D"/>
                          <w:p w:rsidR="009B3F5D" w:rsidRDefault="004E1D38">
                            <w:r>
                              <w:t xml:space="preserve">Plusieurs plaques de </w:t>
                            </w:r>
                            <w:proofErr w:type="spellStart"/>
                            <w:r>
                              <w:t>N</w:t>
                            </w:r>
                            <w:r w:rsidR="009B3F5D">
                              <w:t>umicons</w:t>
                            </w:r>
                            <w:proofErr w:type="spellEnd"/>
                            <w:r w:rsidR="009B3F5D">
                              <w:t xml:space="preserve"> par élève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535" w:rsidRPr="007F7345">
              <w:rPr>
                <w:noProof/>
              </w:rPr>
              <w:t xml:space="preserve"> </w:t>
            </w:r>
          </w:p>
          <w:p w:rsidR="00BD7B01" w:rsidRDefault="00DA4C9C" w:rsidP="00BC1FB1">
            <w:pPr>
              <w:pStyle w:val="Sansinterligne"/>
              <w:rPr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722A0C" wp14:editId="7A0E81AE">
                  <wp:extent cx="1257300" cy="988589"/>
                  <wp:effectExtent l="0" t="0" r="0" b="254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74107" cy="100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2AEB" w:rsidRPr="00BD7B01" w:rsidRDefault="00142AEB" w:rsidP="00142AEB">
            <w:pPr>
              <w:pStyle w:val="Sansinterligne"/>
              <w:rPr>
                <w:b/>
              </w:rPr>
            </w:pPr>
          </w:p>
        </w:tc>
      </w:tr>
    </w:tbl>
    <w:p w:rsidR="00A15535" w:rsidRPr="00A15535" w:rsidRDefault="00A15535" w:rsidP="00D627C2">
      <w:pPr>
        <w:rPr>
          <w:rFonts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74"/>
        <w:gridCol w:w="1367"/>
      </w:tblGrid>
      <w:tr w:rsidR="00A15535" w:rsidRPr="00890FA0" w:rsidTr="00E3719E">
        <w:tc>
          <w:tcPr>
            <w:tcW w:w="2122" w:type="dxa"/>
            <w:shd w:val="clear" w:color="auto" w:fill="auto"/>
          </w:tcPr>
          <w:p w:rsidR="00A15535" w:rsidRPr="00890FA0" w:rsidRDefault="00A15535" w:rsidP="00A15535">
            <w:pPr>
              <w:pStyle w:val="Titre4"/>
              <w:rPr>
                <w:rFonts w:cs="Arial"/>
                <w:sz w:val="22"/>
                <w:szCs w:val="22"/>
              </w:rPr>
            </w:pPr>
            <w:r w:rsidRPr="00890FA0">
              <w:rPr>
                <w:rFonts w:cs="Arial"/>
                <w:sz w:val="22"/>
                <w:szCs w:val="22"/>
              </w:rPr>
              <w:t>Temps</w:t>
            </w:r>
          </w:p>
        </w:tc>
        <w:tc>
          <w:tcPr>
            <w:tcW w:w="7274" w:type="dxa"/>
            <w:shd w:val="clear" w:color="auto" w:fill="auto"/>
          </w:tcPr>
          <w:p w:rsidR="00A15535" w:rsidRPr="00890FA0" w:rsidRDefault="00A15535" w:rsidP="00890FA0">
            <w:pPr>
              <w:pStyle w:val="Titre3"/>
              <w:ind w:left="0" w:firstLine="0"/>
              <w:rPr>
                <w:rFonts w:cs="Arial"/>
                <w:sz w:val="22"/>
              </w:rPr>
            </w:pPr>
            <w:r w:rsidRPr="00890FA0">
              <w:rPr>
                <w:rFonts w:cs="Arial"/>
                <w:sz w:val="22"/>
              </w:rPr>
              <w:t>DÉROULEMENT</w:t>
            </w:r>
          </w:p>
        </w:tc>
        <w:tc>
          <w:tcPr>
            <w:tcW w:w="1367" w:type="dxa"/>
            <w:shd w:val="clear" w:color="auto" w:fill="auto"/>
          </w:tcPr>
          <w:p w:rsidR="00A15535" w:rsidRPr="00890FA0" w:rsidRDefault="00A15535" w:rsidP="00A15535">
            <w:pPr>
              <w:pStyle w:val="Titre2"/>
              <w:rPr>
                <w:rFonts w:cs="Arial"/>
              </w:rPr>
            </w:pPr>
            <w:r w:rsidRPr="00890FA0">
              <w:rPr>
                <w:rFonts w:cs="Arial"/>
              </w:rPr>
              <w:t>Dispositif</w:t>
            </w:r>
          </w:p>
        </w:tc>
      </w:tr>
      <w:tr w:rsidR="00A15535" w:rsidRPr="00890FA0" w:rsidTr="00E3719E">
        <w:tc>
          <w:tcPr>
            <w:tcW w:w="2122" w:type="dxa"/>
            <w:shd w:val="clear" w:color="auto" w:fill="auto"/>
          </w:tcPr>
          <w:p w:rsidR="00A15535" w:rsidRPr="00890FA0" w:rsidRDefault="00A15535" w:rsidP="008B6156">
            <w:pPr>
              <w:jc w:val="both"/>
              <w:rPr>
                <w:rFonts w:cs="Arial"/>
              </w:rPr>
            </w:pPr>
          </w:p>
          <w:p w:rsidR="00A15535" w:rsidRPr="00890FA0" w:rsidRDefault="00A15535" w:rsidP="008B6156">
            <w:pPr>
              <w:jc w:val="both"/>
              <w:rPr>
                <w:rFonts w:cs="Arial"/>
              </w:rPr>
            </w:pPr>
          </w:p>
          <w:p w:rsidR="00A15535" w:rsidRPr="00890FA0" w:rsidRDefault="00A15535" w:rsidP="008B6156">
            <w:pPr>
              <w:jc w:val="both"/>
              <w:rPr>
                <w:rFonts w:cs="Arial"/>
              </w:rPr>
            </w:pPr>
          </w:p>
          <w:p w:rsidR="00A15535" w:rsidRPr="00D811E2" w:rsidRDefault="00C21836" w:rsidP="00092406">
            <w:pPr>
              <w:jc w:val="center"/>
              <w:rPr>
                <w:rFonts w:cs="Arial"/>
                <w:b/>
              </w:rPr>
            </w:pPr>
            <w:r w:rsidRPr="00D811E2">
              <w:rPr>
                <w:rFonts w:cs="Arial"/>
                <w:b/>
              </w:rPr>
              <w:t>Séance 1</w:t>
            </w:r>
            <w:r w:rsidR="00A62380" w:rsidRPr="00D811E2">
              <w:rPr>
                <w:rFonts w:cs="Arial"/>
                <w:b/>
              </w:rPr>
              <w:t> :</w:t>
            </w:r>
          </w:p>
          <w:p w:rsidR="00A62380" w:rsidRPr="00D811E2" w:rsidRDefault="00A62380" w:rsidP="00092406">
            <w:pPr>
              <w:jc w:val="center"/>
              <w:rPr>
                <w:rFonts w:cs="Arial"/>
                <w:b/>
              </w:rPr>
            </w:pPr>
            <w:r w:rsidRPr="00D811E2">
              <w:rPr>
                <w:rFonts w:cs="Arial"/>
                <w:b/>
              </w:rPr>
              <w:t>Découverte</w:t>
            </w:r>
            <w:r w:rsidR="00BC1FB1">
              <w:rPr>
                <w:rFonts w:cs="Arial"/>
                <w:b/>
              </w:rPr>
              <w:t xml:space="preserve"> de la notion de fraction avec</w:t>
            </w:r>
            <w:r w:rsidR="00D004A4">
              <w:rPr>
                <w:rFonts w:cs="Arial"/>
                <w:b/>
              </w:rPr>
              <w:t xml:space="preserve"> </w:t>
            </w:r>
            <w:r w:rsidR="00071966">
              <w:rPr>
                <w:rFonts w:cs="Arial"/>
                <w:b/>
              </w:rPr>
              <w:t xml:space="preserve">les </w:t>
            </w:r>
            <w:proofErr w:type="spellStart"/>
            <w:r w:rsidR="00071966">
              <w:rPr>
                <w:rFonts w:cs="Arial"/>
                <w:b/>
              </w:rPr>
              <w:t>numicons</w:t>
            </w:r>
            <w:proofErr w:type="spellEnd"/>
          </w:p>
          <w:p w:rsidR="00C21836" w:rsidRPr="00890FA0" w:rsidRDefault="00BC1FB1" w:rsidP="0009240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</w:t>
            </w:r>
            <w:r w:rsidR="00C21836" w:rsidRPr="00D811E2">
              <w:rPr>
                <w:rFonts w:cs="Arial"/>
                <w:b/>
              </w:rPr>
              <w:t xml:space="preserve"> min</w:t>
            </w:r>
          </w:p>
        </w:tc>
        <w:tc>
          <w:tcPr>
            <w:tcW w:w="7274" w:type="dxa"/>
            <w:shd w:val="clear" w:color="auto" w:fill="auto"/>
          </w:tcPr>
          <w:p w:rsidR="00A15535" w:rsidRPr="00890FA0" w:rsidRDefault="00A15535" w:rsidP="008B6156">
            <w:pPr>
              <w:spacing w:after="46"/>
              <w:ind w:left="-5"/>
              <w:jc w:val="both"/>
              <w:rPr>
                <w:rFonts w:cs="Calibri"/>
                <w:b/>
                <w:u w:val="single"/>
              </w:rPr>
            </w:pPr>
            <w:r w:rsidRPr="00890FA0">
              <w:rPr>
                <w:rFonts w:cs="Calibri"/>
                <w:b/>
                <w:u w:val="single"/>
              </w:rPr>
              <w:t>1/</w:t>
            </w:r>
            <w:r w:rsidR="008B6156">
              <w:rPr>
                <w:rFonts w:cs="Calibri"/>
                <w:b/>
                <w:u w:val="single"/>
              </w:rPr>
              <w:t xml:space="preserve"> </w:t>
            </w:r>
            <w:r w:rsidRPr="00890FA0">
              <w:rPr>
                <w:rFonts w:cs="Calibri"/>
                <w:b/>
                <w:u w:val="single"/>
              </w:rPr>
              <w:t>Phase</w:t>
            </w:r>
            <w:r w:rsidR="00A62380">
              <w:rPr>
                <w:rFonts w:cs="Calibri"/>
                <w:b/>
                <w:u w:val="single"/>
              </w:rPr>
              <w:t xml:space="preserve"> 1 : </w:t>
            </w:r>
            <w:r w:rsidRPr="00890FA0">
              <w:rPr>
                <w:rFonts w:cs="Calibri"/>
                <w:b/>
                <w:u w:val="single"/>
              </w:rPr>
              <w:t xml:space="preserve"> </w:t>
            </w:r>
            <w:r w:rsidR="00C21836">
              <w:rPr>
                <w:rFonts w:cs="Calibri"/>
                <w:b/>
                <w:u w:val="single"/>
              </w:rPr>
              <w:t xml:space="preserve">appropriation du matériel </w:t>
            </w:r>
          </w:p>
          <w:p w:rsidR="00A15535" w:rsidRPr="00D811E2" w:rsidRDefault="00C21836" w:rsidP="008B6156">
            <w:pPr>
              <w:spacing w:after="0"/>
              <w:jc w:val="both"/>
              <w:rPr>
                <w:rFonts w:cs="Calibri"/>
                <w:i/>
                <w:szCs w:val="27"/>
              </w:rPr>
            </w:pPr>
            <w:r w:rsidRPr="00D811E2">
              <w:rPr>
                <w:rFonts w:cs="Calibri"/>
                <w:i/>
                <w:szCs w:val="27"/>
              </w:rPr>
              <w:t xml:space="preserve">C’est une phase </w:t>
            </w:r>
            <w:r w:rsidR="00435FF8">
              <w:rPr>
                <w:rFonts w:cs="Calibri"/>
                <w:i/>
                <w:szCs w:val="27"/>
              </w:rPr>
              <w:t>d’observation/ manipulation</w:t>
            </w:r>
            <w:r w:rsidRPr="00D811E2">
              <w:rPr>
                <w:rFonts w:cs="Calibri"/>
                <w:i/>
                <w:szCs w:val="27"/>
              </w:rPr>
              <w:t xml:space="preserve"> libre.</w:t>
            </w:r>
          </w:p>
          <w:p w:rsidR="00C21836" w:rsidRDefault="00C21836" w:rsidP="008B6156">
            <w:pPr>
              <w:numPr>
                <w:ilvl w:val="0"/>
                <w:numId w:val="30"/>
              </w:numPr>
              <w:spacing w:after="0"/>
              <w:jc w:val="both"/>
              <w:rPr>
                <w:rFonts w:cs="Calibri"/>
                <w:szCs w:val="27"/>
              </w:rPr>
            </w:pPr>
            <w:r>
              <w:rPr>
                <w:rFonts w:cs="Calibri"/>
                <w:szCs w:val="27"/>
              </w:rPr>
              <w:t xml:space="preserve">Une seule contrainte est donnée par le PE: </w:t>
            </w:r>
          </w:p>
          <w:p w:rsidR="00435FF8" w:rsidRDefault="00C21836" w:rsidP="008B6156">
            <w:pPr>
              <w:spacing w:after="0"/>
              <w:jc w:val="both"/>
              <w:rPr>
                <w:rFonts w:cs="Calibri"/>
                <w:szCs w:val="27"/>
              </w:rPr>
            </w:pPr>
            <w:r>
              <w:rPr>
                <w:rFonts w:cs="Calibri"/>
                <w:szCs w:val="27"/>
              </w:rPr>
              <w:t>« </w:t>
            </w:r>
            <w:proofErr w:type="gramStart"/>
            <w:r w:rsidR="00247CE4">
              <w:rPr>
                <w:rFonts w:cs="Calibri"/>
                <w:szCs w:val="27"/>
              </w:rPr>
              <w:t>observer</w:t>
            </w:r>
            <w:proofErr w:type="gramEnd"/>
            <w:r w:rsidR="00247CE4">
              <w:rPr>
                <w:rFonts w:cs="Calibri"/>
                <w:szCs w:val="27"/>
              </w:rPr>
              <w:t xml:space="preserve"> les plaques</w:t>
            </w:r>
            <w:bookmarkStart w:id="0" w:name="_GoBack"/>
            <w:bookmarkEnd w:id="0"/>
            <w:r w:rsidR="00435FF8">
              <w:rPr>
                <w:rFonts w:cs="Calibri"/>
                <w:szCs w:val="27"/>
              </w:rPr>
              <w:t xml:space="preserve"> pour pouvoir dégager certaines règles</w:t>
            </w:r>
            <w:r>
              <w:rPr>
                <w:rFonts w:cs="Calibri"/>
                <w:szCs w:val="27"/>
              </w:rPr>
              <w:t> »</w:t>
            </w:r>
          </w:p>
          <w:p w:rsidR="008B6156" w:rsidRPr="00890FA0" w:rsidRDefault="00435FF8" w:rsidP="00D3275F">
            <w:pPr>
              <w:spacing w:after="0"/>
              <w:jc w:val="both"/>
              <w:rPr>
                <w:rFonts w:cs="Calibri"/>
                <w:szCs w:val="27"/>
              </w:rPr>
            </w:pPr>
            <w:r w:rsidRPr="00435FF8">
              <w:rPr>
                <w:rFonts w:cs="Calibri"/>
                <w:i/>
                <w:szCs w:val="27"/>
              </w:rPr>
              <w:t>N.B : cette phase de manipulation est indispensable pour pouvoir ensuite focaliser l’attention des élèves sur l’apprentissage numérique.</w:t>
            </w:r>
          </w:p>
          <w:p w:rsidR="00A62380" w:rsidRPr="008B6156" w:rsidRDefault="00A62380" w:rsidP="008B6156">
            <w:pPr>
              <w:spacing w:after="0"/>
              <w:jc w:val="both"/>
              <w:rPr>
                <w:rFonts w:cs="Calibri"/>
                <w:b/>
                <w:szCs w:val="27"/>
                <w:u w:val="single"/>
              </w:rPr>
            </w:pPr>
            <w:r w:rsidRPr="008B6156">
              <w:rPr>
                <w:rFonts w:cs="Calibri"/>
                <w:b/>
                <w:szCs w:val="27"/>
                <w:u w:val="single"/>
              </w:rPr>
              <w:t xml:space="preserve">2/ Phase 2 : Mutualisation </w:t>
            </w:r>
            <w:r w:rsidR="00435FF8">
              <w:rPr>
                <w:rFonts w:cs="Calibri"/>
                <w:b/>
                <w:szCs w:val="27"/>
                <w:u w:val="single"/>
              </w:rPr>
              <w:t>de l’observation libre</w:t>
            </w:r>
          </w:p>
          <w:p w:rsidR="00542829" w:rsidRDefault="00542829" w:rsidP="008B6156">
            <w:pPr>
              <w:spacing w:after="0"/>
              <w:jc w:val="both"/>
              <w:rPr>
                <w:rFonts w:cs="Calibri"/>
                <w:szCs w:val="27"/>
              </w:rPr>
            </w:pPr>
            <w:r w:rsidRPr="00542829">
              <w:rPr>
                <w:rFonts w:cs="Calibri"/>
                <w:szCs w:val="27"/>
              </w:rPr>
              <w:t xml:space="preserve">Les élèves expliquent </w:t>
            </w:r>
            <w:r w:rsidR="00435FF8">
              <w:rPr>
                <w:rFonts w:cs="Calibri"/>
                <w:szCs w:val="27"/>
              </w:rPr>
              <w:t>leur</w:t>
            </w:r>
            <w:r w:rsidR="004A2FF2">
              <w:rPr>
                <w:rFonts w:cs="Calibri"/>
                <w:szCs w:val="27"/>
              </w:rPr>
              <w:t>s</w:t>
            </w:r>
            <w:r w:rsidR="00435FF8">
              <w:rPr>
                <w:rFonts w:cs="Calibri"/>
                <w:szCs w:val="27"/>
              </w:rPr>
              <w:t xml:space="preserve"> observation</w:t>
            </w:r>
            <w:r w:rsidR="004A2FF2">
              <w:rPr>
                <w:rFonts w:cs="Calibri"/>
                <w:szCs w:val="27"/>
              </w:rPr>
              <w:t>s</w:t>
            </w:r>
            <w:r w:rsidRPr="00542829">
              <w:rPr>
                <w:rFonts w:cs="Calibri"/>
                <w:szCs w:val="27"/>
              </w:rPr>
              <w:t xml:space="preserve">. </w:t>
            </w:r>
          </w:p>
          <w:p w:rsidR="00435FF8" w:rsidRDefault="00542829" w:rsidP="008B6156">
            <w:pPr>
              <w:jc w:val="both"/>
              <w:rPr>
                <w:rFonts w:cs="Calibri"/>
                <w:szCs w:val="27"/>
              </w:rPr>
            </w:pPr>
            <w:r w:rsidRPr="00542829">
              <w:rPr>
                <w:rFonts w:cs="Calibri"/>
                <w:szCs w:val="27"/>
              </w:rPr>
              <w:t xml:space="preserve">Le PE </w:t>
            </w:r>
            <w:r w:rsidR="00435FF8">
              <w:rPr>
                <w:rFonts w:cs="Calibri"/>
                <w:szCs w:val="27"/>
              </w:rPr>
              <w:t>veille à ce que le vocabulaire soit le plus juste possible.</w:t>
            </w:r>
            <w:r w:rsidR="004A2FF2">
              <w:rPr>
                <w:rFonts w:cs="Calibri"/>
                <w:szCs w:val="27"/>
              </w:rPr>
              <w:t xml:space="preserve"> </w:t>
            </w:r>
            <w:r w:rsidR="00435FF8">
              <w:rPr>
                <w:rFonts w:cs="Calibri"/>
                <w:szCs w:val="27"/>
              </w:rPr>
              <w:t xml:space="preserve">Ce sont des </w:t>
            </w:r>
            <w:r w:rsidR="00DA4C9C">
              <w:rPr>
                <w:rFonts w:cs="Calibri"/>
                <w:szCs w:val="27"/>
              </w:rPr>
              <w:t>plaques</w:t>
            </w:r>
            <w:r w:rsidR="00435FF8">
              <w:rPr>
                <w:rFonts w:cs="Calibri"/>
                <w:szCs w:val="27"/>
              </w:rPr>
              <w:t xml:space="preserve"> de couleurs et de </w:t>
            </w:r>
            <w:r w:rsidR="00DA4C9C">
              <w:rPr>
                <w:rFonts w:cs="Calibri"/>
                <w:szCs w:val="27"/>
              </w:rPr>
              <w:t>tailles</w:t>
            </w:r>
            <w:r w:rsidR="00435FF8">
              <w:rPr>
                <w:rFonts w:cs="Calibri"/>
                <w:szCs w:val="27"/>
              </w:rPr>
              <w:t xml:space="preserve"> différentes. </w:t>
            </w:r>
            <w:r w:rsidR="00DA4C9C">
              <w:rPr>
                <w:rFonts w:cs="Calibri"/>
                <w:szCs w:val="27"/>
              </w:rPr>
              <w:t>Elles sont soit rectangulaires soit hexagonales</w:t>
            </w:r>
            <w:r w:rsidR="004E1D38">
              <w:rPr>
                <w:rFonts w:cs="Calibri"/>
                <w:szCs w:val="27"/>
              </w:rPr>
              <w:t xml:space="preserve"> en fonction du nombre de ronds (pair pour les rectangles</w:t>
            </w:r>
            <w:r w:rsidR="00DA4C9C">
              <w:rPr>
                <w:rFonts w:cs="Calibri"/>
                <w:szCs w:val="27"/>
              </w:rPr>
              <w:t>, impair pour les hexagonales)</w:t>
            </w:r>
            <w:r w:rsidR="004E1D38">
              <w:rPr>
                <w:rFonts w:cs="Calibri"/>
                <w:szCs w:val="27"/>
              </w:rPr>
              <w:t>.</w:t>
            </w:r>
          </w:p>
          <w:p w:rsidR="00D3275F" w:rsidRDefault="00542829" w:rsidP="00D3275F">
            <w:pPr>
              <w:spacing w:after="0"/>
              <w:jc w:val="both"/>
              <w:rPr>
                <w:rFonts w:cs="Calibri"/>
                <w:b/>
                <w:szCs w:val="27"/>
                <w:u w:val="single"/>
              </w:rPr>
            </w:pPr>
            <w:r w:rsidRPr="00542829">
              <w:rPr>
                <w:rFonts w:cs="Calibri"/>
                <w:b/>
                <w:szCs w:val="27"/>
                <w:u w:val="single"/>
              </w:rPr>
              <w:t xml:space="preserve">3/ Phase 3 : l’apprentissage, </w:t>
            </w:r>
            <w:r w:rsidR="00E44365">
              <w:rPr>
                <w:rFonts w:cs="Calibri"/>
                <w:b/>
                <w:szCs w:val="27"/>
                <w:u w:val="single"/>
              </w:rPr>
              <w:t>découverte des fractions simples</w:t>
            </w:r>
          </w:p>
          <w:p w:rsidR="00D3275F" w:rsidRPr="00D3275F" w:rsidRDefault="00542829" w:rsidP="00D3275F">
            <w:pPr>
              <w:spacing w:after="0"/>
              <w:jc w:val="both"/>
              <w:rPr>
                <w:rFonts w:cs="Calibri"/>
                <w:b/>
                <w:szCs w:val="27"/>
                <w:u w:val="single"/>
              </w:rPr>
            </w:pPr>
            <w:r w:rsidRPr="00D3275F">
              <w:rPr>
                <w:rFonts w:cs="Calibri"/>
                <w:b/>
                <w:szCs w:val="27"/>
              </w:rPr>
              <w:t xml:space="preserve">Situation d’entrée : </w:t>
            </w:r>
            <w:r w:rsidR="00E44365" w:rsidRPr="00D3275F">
              <w:rPr>
                <w:rFonts w:cs="Calibri"/>
                <w:szCs w:val="27"/>
              </w:rPr>
              <w:t xml:space="preserve">Quelle relation y </w:t>
            </w:r>
            <w:proofErr w:type="spellStart"/>
            <w:r w:rsidR="00E44365" w:rsidRPr="00D3275F">
              <w:rPr>
                <w:rFonts w:cs="Calibri"/>
                <w:szCs w:val="27"/>
              </w:rPr>
              <w:t>a-t-il</w:t>
            </w:r>
            <w:proofErr w:type="spellEnd"/>
            <w:r w:rsidR="00E44365" w:rsidRPr="00D3275F">
              <w:rPr>
                <w:rFonts w:cs="Calibri"/>
                <w:szCs w:val="27"/>
              </w:rPr>
              <w:t xml:space="preserve"> entre </w:t>
            </w:r>
            <w:proofErr w:type="gramStart"/>
            <w:r w:rsidR="00E44365" w:rsidRPr="00D3275F">
              <w:rPr>
                <w:rFonts w:cs="Calibri"/>
                <w:szCs w:val="27"/>
              </w:rPr>
              <w:t xml:space="preserve">la </w:t>
            </w:r>
            <w:r w:rsidR="00DA4C9C" w:rsidRPr="00D3275F">
              <w:rPr>
                <w:rFonts w:cs="Calibri"/>
                <w:szCs w:val="27"/>
              </w:rPr>
              <w:t>plaque bleu</w:t>
            </w:r>
            <w:proofErr w:type="gramEnd"/>
            <w:r w:rsidR="00DA4C9C" w:rsidRPr="00D3275F">
              <w:rPr>
                <w:rFonts w:cs="Calibri"/>
                <w:szCs w:val="27"/>
              </w:rPr>
              <w:t xml:space="preserve"> foncé</w:t>
            </w:r>
            <w:r w:rsidR="00A2131E" w:rsidRPr="00D3275F">
              <w:rPr>
                <w:rFonts w:cs="Calibri"/>
                <w:szCs w:val="27"/>
              </w:rPr>
              <w:t xml:space="preserve"> (10)</w:t>
            </w:r>
            <w:r w:rsidR="00DA4C9C" w:rsidRPr="00D3275F">
              <w:rPr>
                <w:rFonts w:cs="Calibri"/>
                <w:szCs w:val="27"/>
              </w:rPr>
              <w:t xml:space="preserve"> et la plaque rouge</w:t>
            </w:r>
            <w:r w:rsidR="00A2131E" w:rsidRPr="00D3275F">
              <w:rPr>
                <w:rFonts w:cs="Calibri"/>
                <w:szCs w:val="27"/>
              </w:rPr>
              <w:t xml:space="preserve"> (5)</w:t>
            </w:r>
            <w:r w:rsidR="004E1D38">
              <w:rPr>
                <w:rFonts w:cs="Calibri"/>
                <w:szCs w:val="27"/>
              </w:rPr>
              <w:t xml:space="preserve"> ? </w:t>
            </w:r>
            <w:r w:rsidR="00794449" w:rsidRPr="00D3275F">
              <w:rPr>
                <w:rFonts w:cs="Calibri"/>
                <w:szCs w:val="27"/>
              </w:rPr>
              <w:t xml:space="preserve"> Il faut 2 </w:t>
            </w:r>
            <w:r w:rsidR="00DA4C9C" w:rsidRPr="00D3275F">
              <w:rPr>
                <w:rFonts w:cs="Calibri"/>
                <w:szCs w:val="27"/>
              </w:rPr>
              <w:t>plaques rouges</w:t>
            </w:r>
            <w:r w:rsidR="00794449" w:rsidRPr="00D3275F">
              <w:rPr>
                <w:rFonts w:cs="Calibri"/>
                <w:szCs w:val="27"/>
              </w:rPr>
              <w:t xml:space="preserve"> pour faire une </w:t>
            </w:r>
            <w:r w:rsidR="00DA4C9C" w:rsidRPr="00D3275F">
              <w:rPr>
                <w:rFonts w:cs="Calibri"/>
                <w:szCs w:val="27"/>
              </w:rPr>
              <w:t>bleue</w:t>
            </w:r>
            <w:r w:rsidR="00794449" w:rsidRPr="00D3275F">
              <w:rPr>
                <w:rFonts w:cs="Calibri"/>
                <w:szCs w:val="27"/>
              </w:rPr>
              <w:t xml:space="preserve"> soit une </w:t>
            </w:r>
            <w:r w:rsidR="00DA4C9C" w:rsidRPr="00D3275F">
              <w:rPr>
                <w:rFonts w:cs="Calibri"/>
                <w:szCs w:val="27"/>
              </w:rPr>
              <w:t xml:space="preserve">plaque </w:t>
            </w:r>
            <w:proofErr w:type="gramStart"/>
            <w:r w:rsidR="00DA4C9C" w:rsidRPr="00D3275F">
              <w:rPr>
                <w:rFonts w:cs="Calibri"/>
                <w:szCs w:val="27"/>
              </w:rPr>
              <w:t xml:space="preserve">rouge </w:t>
            </w:r>
            <w:r w:rsidR="00794449" w:rsidRPr="00D3275F">
              <w:rPr>
                <w:rFonts w:cs="Calibri"/>
                <w:szCs w:val="27"/>
              </w:rPr>
              <w:t xml:space="preserve"> représente</w:t>
            </w:r>
            <w:proofErr w:type="gramEnd"/>
            <w:r w:rsidR="00794449" w:rsidRPr="00D3275F">
              <w:rPr>
                <w:rFonts w:cs="Calibri"/>
                <w:szCs w:val="27"/>
              </w:rPr>
              <w:t xml:space="preserve"> un-demi de </w:t>
            </w:r>
            <w:r w:rsidR="00DA4C9C" w:rsidRPr="00D3275F">
              <w:rPr>
                <w:rFonts w:cs="Calibri"/>
                <w:szCs w:val="27"/>
              </w:rPr>
              <w:t>la bleue</w:t>
            </w:r>
            <w:r w:rsidR="00794449" w:rsidRPr="00D3275F">
              <w:rPr>
                <w:rFonts w:cs="Calibri"/>
                <w:szCs w:val="27"/>
              </w:rPr>
              <w:t xml:space="preserve">. </w:t>
            </w:r>
          </w:p>
          <w:p w:rsidR="00794449" w:rsidRPr="00D3275F" w:rsidRDefault="00794449" w:rsidP="00E918FB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cs="Calibri"/>
                <w:b/>
                <w:szCs w:val="27"/>
                <w:u w:val="single"/>
              </w:rPr>
            </w:pPr>
            <w:r w:rsidRPr="00D3275F">
              <w:rPr>
                <w:rFonts w:cs="Calibri"/>
                <w:szCs w:val="27"/>
              </w:rPr>
              <w:t xml:space="preserve">Pour faire une </w:t>
            </w:r>
            <w:r w:rsidR="00DA4C9C" w:rsidRPr="00D3275F">
              <w:rPr>
                <w:rFonts w:cs="Calibri"/>
                <w:szCs w:val="27"/>
              </w:rPr>
              <w:t>plaque bleue</w:t>
            </w:r>
            <w:r w:rsidRPr="00D3275F">
              <w:rPr>
                <w:rFonts w:cs="Calibri"/>
                <w:szCs w:val="27"/>
              </w:rPr>
              <w:t xml:space="preserve">, combien faut-il de </w:t>
            </w:r>
            <w:r w:rsidR="00DA4C9C" w:rsidRPr="00D3275F">
              <w:rPr>
                <w:rFonts w:cs="Calibri"/>
                <w:szCs w:val="27"/>
              </w:rPr>
              <w:t xml:space="preserve">bleu </w:t>
            </w:r>
            <w:proofErr w:type="gramStart"/>
            <w:r w:rsidR="00DA4C9C" w:rsidRPr="00D3275F">
              <w:rPr>
                <w:rFonts w:cs="Calibri"/>
                <w:szCs w:val="27"/>
              </w:rPr>
              <w:t>clair</w:t>
            </w:r>
            <w:r w:rsidR="00A2131E" w:rsidRPr="00D3275F">
              <w:rPr>
                <w:rFonts w:cs="Calibri"/>
                <w:szCs w:val="27"/>
              </w:rPr>
              <w:t>(</w:t>
            </w:r>
            <w:proofErr w:type="gramEnd"/>
            <w:r w:rsidR="00A2131E" w:rsidRPr="00D3275F">
              <w:rPr>
                <w:rFonts w:cs="Calibri"/>
                <w:szCs w:val="27"/>
              </w:rPr>
              <w:t>2)</w:t>
            </w:r>
            <w:r w:rsidRPr="00D3275F">
              <w:rPr>
                <w:rFonts w:cs="Calibri"/>
                <w:szCs w:val="27"/>
              </w:rPr>
              <w:t xml:space="preserve"> ? Que représente une </w:t>
            </w:r>
            <w:r w:rsidR="00DA4C9C" w:rsidRPr="00D3275F">
              <w:rPr>
                <w:rFonts w:cs="Calibri"/>
                <w:szCs w:val="27"/>
              </w:rPr>
              <w:t>plaque bleu</w:t>
            </w:r>
            <w:r w:rsidRPr="00D3275F">
              <w:rPr>
                <w:rFonts w:cs="Calibri"/>
                <w:szCs w:val="27"/>
              </w:rPr>
              <w:t xml:space="preserve"> </w:t>
            </w:r>
            <w:r w:rsidR="00A2131E" w:rsidRPr="00D3275F">
              <w:rPr>
                <w:rFonts w:cs="Calibri"/>
                <w:szCs w:val="27"/>
              </w:rPr>
              <w:t xml:space="preserve">clair </w:t>
            </w:r>
            <w:r w:rsidRPr="00D3275F">
              <w:rPr>
                <w:rFonts w:cs="Calibri"/>
                <w:szCs w:val="27"/>
              </w:rPr>
              <w:t xml:space="preserve">par rapport à </w:t>
            </w:r>
            <w:r w:rsidR="00A2131E" w:rsidRPr="00D3275F">
              <w:rPr>
                <w:rFonts w:cs="Calibri"/>
                <w:szCs w:val="27"/>
              </w:rPr>
              <w:t>une plaque bleue</w:t>
            </w:r>
            <w:r w:rsidRPr="00D3275F">
              <w:rPr>
                <w:rFonts w:cs="Calibri"/>
                <w:szCs w:val="27"/>
              </w:rPr>
              <w:t> ?</w:t>
            </w:r>
          </w:p>
          <w:p w:rsidR="00D3275F" w:rsidRPr="00D3275F" w:rsidRDefault="00D3275F" w:rsidP="002C6C47">
            <w:pPr>
              <w:pStyle w:val="Paragraphedeliste"/>
              <w:rPr>
                <w:rFonts w:cs="Calibri"/>
                <w:b/>
                <w:szCs w:val="27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55F5D2D" wp14:editId="1DF837E6">
                  <wp:extent cx="2686994" cy="40957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038" cy="41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6C47">
              <w:rPr>
                <w:rFonts w:cs="Calibri"/>
                <w:b/>
                <w:szCs w:val="27"/>
                <w:u w:val="single"/>
              </w:rPr>
              <w:t xml:space="preserve"> </w:t>
            </w:r>
            <w:r w:rsidR="002C6C47">
              <w:rPr>
                <w:noProof/>
                <w:lang w:eastAsia="fr-FR"/>
              </w:rPr>
              <w:drawing>
                <wp:inline distT="0" distB="0" distL="0" distR="0" wp14:anchorId="21238496" wp14:editId="6DB82251">
                  <wp:extent cx="1057275" cy="401497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72" cy="423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11E2" w:rsidRPr="00D3275F" w:rsidRDefault="00A2131E" w:rsidP="008B6156">
            <w:pPr>
              <w:spacing w:after="0"/>
              <w:ind w:left="720"/>
              <w:jc w:val="both"/>
              <w:rPr>
                <w:noProof/>
                <w:lang w:eastAsia="fr-FR"/>
              </w:rPr>
            </w:pPr>
            <w:r w:rsidRPr="00D3275F">
              <w:rPr>
                <w:noProof/>
                <w:lang w:eastAsia="fr-FR"/>
              </w:rPr>
              <w:lastRenderedPageBreak/>
              <w:t xml:space="preserve">   </w:t>
            </w:r>
          </w:p>
          <w:p w:rsidR="004A2FF2" w:rsidRDefault="006C4566" w:rsidP="004E1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</w:pPr>
            <w:r>
              <w:rPr>
                <w:rFonts w:cs="Calibri"/>
                <w:b/>
                <w:szCs w:val="27"/>
              </w:rPr>
              <w:t>Changement d’unité</w:t>
            </w:r>
            <w:r w:rsidR="00F83207">
              <w:rPr>
                <w:rFonts w:cs="Calibri"/>
                <w:b/>
                <w:szCs w:val="27"/>
              </w:rPr>
              <w:t xml:space="preserve"> : </w:t>
            </w:r>
            <w:r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  <w:t xml:space="preserve">L’unité est définie comme étant la </w:t>
            </w:r>
            <w:r w:rsidR="00D3275F"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  <w:t xml:space="preserve">taille </w:t>
            </w:r>
            <w:r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  <w:t xml:space="preserve">de la </w:t>
            </w:r>
            <w:r w:rsidR="00D3275F"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  <w:t xml:space="preserve">plaque de référence. </w:t>
            </w:r>
            <w:r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  <w:t xml:space="preserve"> </w:t>
            </w:r>
            <w:r w:rsidR="00D3275F"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  <w:t xml:space="preserve">Prendre ensuite </w:t>
            </w:r>
            <w:proofErr w:type="gramStart"/>
            <w:r w:rsidR="00D3275F"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  <w:t>la plaque vert</w:t>
            </w:r>
            <w:proofErr w:type="gramEnd"/>
            <w:r w:rsidR="00D3275F"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  <w:t xml:space="preserve"> foncé et faire de même sur les équivalence</w:t>
            </w:r>
          </w:p>
          <w:p w:rsidR="006C4566" w:rsidRDefault="006C4566" w:rsidP="006C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</w:pPr>
          </w:p>
          <w:p w:rsidR="006C4566" w:rsidRDefault="006C4566" w:rsidP="006C4566">
            <w:pPr>
              <w:autoSpaceDE w:val="0"/>
              <w:autoSpaceDN w:val="0"/>
              <w:adjustRightInd w:val="0"/>
              <w:spacing w:after="0" w:line="240" w:lineRule="auto"/>
              <w:rPr>
                <w:rFonts w:ascii="DINPro-Regular" w:eastAsia="Times New Roman" w:hAnsi="DINPro-Regular" w:cs="DINPro-Regular"/>
                <w:sz w:val="20"/>
                <w:szCs w:val="20"/>
                <w:lang w:eastAsia="fr-FR"/>
              </w:rPr>
            </w:pPr>
          </w:p>
          <w:p w:rsidR="00F83207" w:rsidRPr="005B2006" w:rsidRDefault="00F83207" w:rsidP="006C45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Cs w:val="27"/>
                <w:u w:val="single"/>
              </w:rPr>
            </w:pPr>
            <w:r w:rsidRPr="005B2006">
              <w:rPr>
                <w:rFonts w:cs="Calibri"/>
                <w:b/>
                <w:szCs w:val="27"/>
                <w:u w:val="single"/>
              </w:rPr>
              <w:t>4/ Phase 4 : synthèse</w:t>
            </w:r>
          </w:p>
          <w:p w:rsidR="00F83207" w:rsidRDefault="00F83207" w:rsidP="008B6156">
            <w:pPr>
              <w:jc w:val="both"/>
              <w:rPr>
                <w:rFonts w:cs="Calibri"/>
                <w:szCs w:val="27"/>
              </w:rPr>
            </w:pPr>
            <w:r w:rsidRPr="00F83207">
              <w:rPr>
                <w:rFonts w:cs="Calibri"/>
                <w:szCs w:val="27"/>
              </w:rPr>
              <w:t xml:space="preserve">Le PE interroge sur </w:t>
            </w:r>
            <w:r w:rsidR="006C4566">
              <w:rPr>
                <w:rFonts w:cs="Calibri"/>
                <w:szCs w:val="27"/>
              </w:rPr>
              <w:t xml:space="preserve">le partage de l’unité et les équivalences. </w:t>
            </w:r>
          </w:p>
          <w:p w:rsidR="005B2006" w:rsidRDefault="00DD3071" w:rsidP="008B6156">
            <w:pPr>
              <w:jc w:val="both"/>
              <w:rPr>
                <w:rFonts w:cs="Calibri"/>
                <w:szCs w:val="27"/>
              </w:rPr>
            </w:pPr>
            <w:r>
              <w:rPr>
                <w:rFonts w:cs="Calibri"/>
                <w:szCs w:val="27"/>
              </w:rPr>
              <w:t xml:space="preserve">On peut retenir lors de cette séance de découverte qu’une fraction </w:t>
            </w:r>
            <w:r w:rsidR="00D004A4">
              <w:rPr>
                <w:rFonts w:cs="Calibri"/>
                <w:szCs w:val="27"/>
              </w:rPr>
              <w:t xml:space="preserve">est le partage égal </w:t>
            </w:r>
            <w:r w:rsidR="00003BA4">
              <w:rPr>
                <w:rFonts w:cs="Calibri"/>
                <w:szCs w:val="27"/>
              </w:rPr>
              <w:t>d’une unité</w:t>
            </w:r>
            <w:r>
              <w:rPr>
                <w:rFonts w:cs="Calibri"/>
                <w:szCs w:val="27"/>
              </w:rPr>
              <w:t>.</w:t>
            </w:r>
            <w:r w:rsidR="00071966">
              <w:rPr>
                <w:rFonts w:cs="Calibri"/>
                <w:szCs w:val="27"/>
              </w:rPr>
              <w:t xml:space="preserve"> Un peut s’écrire sous une forme fractionnaire</w:t>
            </w:r>
          </w:p>
          <w:p w:rsidR="00D3275F" w:rsidRDefault="00D3275F" w:rsidP="00D3275F">
            <w:pPr>
              <w:jc w:val="both"/>
              <w:rPr>
                <w:rFonts w:cs="Calibri"/>
                <w:szCs w:val="27"/>
              </w:rPr>
            </w:pPr>
            <w:r>
              <w:rPr>
                <w:rFonts w:cs="Calibri"/>
                <w:szCs w:val="27"/>
              </w:rPr>
              <w:t>On note ensuite l’écriture mathématique.</w:t>
            </w:r>
          </w:p>
          <w:p w:rsidR="00D3275F" w:rsidRDefault="00D3275F" w:rsidP="00D3275F">
            <w:pPr>
              <w:spacing w:after="0"/>
              <w:jc w:val="both"/>
              <w:rPr>
                <w:rFonts w:cs="Calibri"/>
                <w:szCs w:val="27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065B4C" wp14:editId="4A1114F5">
                  <wp:extent cx="2936948" cy="4476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900" cy="46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6C47">
              <w:rPr>
                <w:rFonts w:cs="Calibri"/>
                <w:szCs w:val="27"/>
              </w:rPr>
              <w:t xml:space="preserve">   </w:t>
            </w:r>
            <w:r w:rsidR="002C6C47">
              <w:rPr>
                <w:noProof/>
                <w:lang w:eastAsia="fr-FR"/>
              </w:rPr>
              <w:drawing>
                <wp:inline distT="0" distB="0" distL="0" distR="0" wp14:anchorId="21B062FE" wp14:editId="53C18E1D">
                  <wp:extent cx="1178878" cy="447675"/>
                  <wp:effectExtent l="0" t="0" r="254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724" cy="45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75F" w:rsidRDefault="00D3275F" w:rsidP="00D3275F">
            <w:pPr>
              <w:spacing w:after="0"/>
              <w:jc w:val="both"/>
              <w:rPr>
                <w:rFonts w:cs="Calibri"/>
                <w:szCs w:val="27"/>
                <w:u w:val="single"/>
              </w:rPr>
            </w:pPr>
            <w:r>
              <w:rPr>
                <w:rFonts w:cs="Calibri"/>
                <w:szCs w:val="27"/>
              </w:rPr>
              <w:t xml:space="preserve">     </w:t>
            </w:r>
            <w:r w:rsidR="002C6C47">
              <w:rPr>
                <w:rFonts w:cs="Calibri"/>
                <w:szCs w:val="27"/>
              </w:rPr>
              <w:t xml:space="preserve">      </w:t>
            </w:r>
            <w:r>
              <w:rPr>
                <w:rFonts w:cs="Calibri"/>
                <w:szCs w:val="27"/>
              </w:rPr>
              <w:t xml:space="preserve">  </w:t>
            </w:r>
            <w:r w:rsidR="002C6C47">
              <w:rPr>
                <w:rFonts w:cs="Calibri"/>
                <w:szCs w:val="27"/>
              </w:rPr>
              <w:t>1</w:t>
            </w:r>
            <w:r>
              <w:rPr>
                <w:rFonts w:cs="Calibri"/>
                <w:szCs w:val="27"/>
              </w:rPr>
              <w:t xml:space="preserve">     =         </w:t>
            </w:r>
            <w:r w:rsidRPr="00D3275F">
              <w:rPr>
                <w:rFonts w:cs="Calibri"/>
                <w:szCs w:val="27"/>
                <w:u w:val="single"/>
              </w:rPr>
              <w:t>1</w:t>
            </w:r>
            <w:r w:rsidRPr="00D3275F">
              <w:rPr>
                <w:rFonts w:cs="Calibri"/>
                <w:szCs w:val="27"/>
              </w:rPr>
              <w:t xml:space="preserve">     </w:t>
            </w:r>
            <w:proofErr w:type="gramStart"/>
            <w:r>
              <w:rPr>
                <w:rFonts w:cs="Calibri"/>
                <w:szCs w:val="27"/>
              </w:rPr>
              <w:t xml:space="preserve">+  </w:t>
            </w:r>
            <w:r w:rsidRPr="00D3275F">
              <w:rPr>
                <w:rFonts w:cs="Calibri"/>
                <w:szCs w:val="27"/>
                <w:u w:val="single"/>
              </w:rPr>
              <w:t>1</w:t>
            </w:r>
            <w:proofErr w:type="gramEnd"/>
            <w:r w:rsidRPr="00D3275F">
              <w:rPr>
                <w:rFonts w:cs="Calibri"/>
                <w:szCs w:val="27"/>
                <w:u w:val="single"/>
              </w:rPr>
              <w:t xml:space="preserve"> </w:t>
            </w:r>
            <w:r w:rsidRPr="00D3275F">
              <w:rPr>
                <w:rFonts w:cs="Calibri"/>
                <w:szCs w:val="27"/>
              </w:rPr>
              <w:t xml:space="preserve"> </w:t>
            </w:r>
            <w:r w:rsidR="00071966">
              <w:rPr>
                <w:rFonts w:cs="Calibri"/>
                <w:szCs w:val="27"/>
              </w:rPr>
              <w:t xml:space="preserve">= </w:t>
            </w:r>
            <w:r w:rsidR="00071966" w:rsidRPr="00071966">
              <w:rPr>
                <w:rFonts w:cs="Calibri"/>
                <w:szCs w:val="27"/>
                <w:u w:val="single"/>
              </w:rPr>
              <w:t>2</w:t>
            </w:r>
            <w:r w:rsidRPr="00071966">
              <w:rPr>
                <w:rFonts w:cs="Calibri"/>
                <w:szCs w:val="27"/>
                <w:u w:val="single"/>
              </w:rPr>
              <w:t xml:space="preserve"> </w:t>
            </w:r>
            <w:r>
              <w:rPr>
                <w:rFonts w:cs="Calibri"/>
                <w:szCs w:val="27"/>
              </w:rPr>
              <w:t xml:space="preserve">    </w:t>
            </w:r>
            <w:r w:rsidR="002C6C47">
              <w:rPr>
                <w:rFonts w:cs="Calibri"/>
                <w:szCs w:val="27"/>
              </w:rPr>
              <w:t xml:space="preserve"> </w:t>
            </w:r>
            <w:r>
              <w:rPr>
                <w:rFonts w:cs="Calibri"/>
                <w:szCs w:val="27"/>
              </w:rPr>
              <w:t xml:space="preserve"> =</w:t>
            </w:r>
            <w:r w:rsidR="002C6C47">
              <w:rPr>
                <w:rFonts w:cs="Calibri"/>
                <w:szCs w:val="27"/>
              </w:rPr>
              <w:t xml:space="preserve"> </w:t>
            </w:r>
            <w:r w:rsidRPr="00D3275F">
              <w:rPr>
                <w:rFonts w:cs="Calibri"/>
                <w:szCs w:val="27"/>
                <w:u w:val="single"/>
              </w:rPr>
              <w:t>1</w:t>
            </w:r>
            <w:r>
              <w:rPr>
                <w:rFonts w:cs="Calibri"/>
                <w:szCs w:val="27"/>
                <w:u w:val="single"/>
              </w:rPr>
              <w:t xml:space="preserve"> </w:t>
            </w:r>
            <w:r w:rsidRPr="00D3275F">
              <w:rPr>
                <w:rFonts w:cs="Calibri"/>
                <w:szCs w:val="27"/>
              </w:rPr>
              <w:t>+</w:t>
            </w:r>
            <w:r>
              <w:rPr>
                <w:rFonts w:cs="Calibri"/>
                <w:szCs w:val="27"/>
                <w:u w:val="single"/>
              </w:rPr>
              <w:t xml:space="preserve"> 1 </w:t>
            </w:r>
            <w:r w:rsidRPr="00D3275F">
              <w:rPr>
                <w:rFonts w:cs="Calibri"/>
                <w:szCs w:val="27"/>
              </w:rPr>
              <w:t>+</w:t>
            </w:r>
            <w:r>
              <w:rPr>
                <w:rFonts w:cs="Calibri"/>
                <w:szCs w:val="27"/>
                <w:u w:val="single"/>
              </w:rPr>
              <w:t xml:space="preserve"> 1 </w:t>
            </w:r>
            <w:r w:rsidR="002C6C47">
              <w:rPr>
                <w:rFonts w:cs="Calibri"/>
                <w:szCs w:val="27"/>
              </w:rPr>
              <w:t>+</w:t>
            </w:r>
            <w:r>
              <w:rPr>
                <w:rFonts w:cs="Calibri"/>
                <w:szCs w:val="27"/>
                <w:u w:val="single"/>
              </w:rPr>
              <w:t xml:space="preserve"> 1 </w:t>
            </w:r>
            <w:r w:rsidRPr="00D3275F">
              <w:rPr>
                <w:rFonts w:cs="Calibri"/>
                <w:szCs w:val="27"/>
              </w:rPr>
              <w:t>+</w:t>
            </w:r>
            <w:r>
              <w:rPr>
                <w:rFonts w:cs="Calibri"/>
                <w:szCs w:val="27"/>
                <w:u w:val="single"/>
              </w:rPr>
              <w:t xml:space="preserve"> 1</w:t>
            </w:r>
            <w:r w:rsidR="00071966" w:rsidRPr="00071966">
              <w:rPr>
                <w:rFonts w:cs="Calibri"/>
                <w:szCs w:val="27"/>
              </w:rPr>
              <w:t>=</w:t>
            </w:r>
            <w:r w:rsidR="00071966">
              <w:rPr>
                <w:rFonts w:cs="Calibri"/>
                <w:szCs w:val="27"/>
                <w:u w:val="single"/>
              </w:rPr>
              <w:t xml:space="preserve"> 5</w:t>
            </w:r>
            <w:r w:rsidR="002C6C47" w:rsidRPr="002C6C47">
              <w:rPr>
                <w:rFonts w:cs="Calibri"/>
                <w:szCs w:val="27"/>
              </w:rPr>
              <w:t>=</w:t>
            </w:r>
            <w:r w:rsidR="002C6C47">
              <w:rPr>
                <w:rFonts w:cs="Calibri"/>
                <w:szCs w:val="27"/>
              </w:rPr>
              <w:t xml:space="preserve"> 10 x (</w:t>
            </w:r>
            <w:r w:rsidR="002C6C47" w:rsidRPr="002C6C47">
              <w:rPr>
                <w:rFonts w:cs="Calibri"/>
                <w:szCs w:val="27"/>
                <w:u w:val="single"/>
              </w:rPr>
              <w:t>1</w:t>
            </w:r>
            <w:r w:rsidR="002C6C47">
              <w:rPr>
                <w:rFonts w:cs="Calibri"/>
                <w:szCs w:val="27"/>
              </w:rPr>
              <w:t>)</w:t>
            </w:r>
          </w:p>
          <w:p w:rsidR="00071966" w:rsidRDefault="004E1D38" w:rsidP="00071966">
            <w:pPr>
              <w:spacing w:after="0"/>
              <w:jc w:val="both"/>
              <w:rPr>
                <w:rFonts w:cs="Calibri"/>
                <w:szCs w:val="27"/>
              </w:rPr>
            </w:pPr>
            <w:r>
              <w:rPr>
                <w:rFonts w:cs="Calibri"/>
                <w:noProof/>
                <w:szCs w:val="27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933134</wp:posOffset>
                      </wp:positionH>
                      <wp:positionV relativeFrom="paragraph">
                        <wp:posOffset>66991</wp:posOffset>
                      </wp:positionV>
                      <wp:extent cx="337820" cy="238125"/>
                      <wp:effectExtent l="0" t="7303" r="16828" b="93027"/>
                      <wp:wrapNone/>
                      <wp:docPr id="10" name="Accolade ouvra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37820" cy="2381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C677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ccolade ouvrante 10" o:spid="_x0000_s1026" type="#_x0000_t87" style="position:absolute;margin-left:73.5pt;margin-top:5.25pt;width:26.6pt;height:18.7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C6C47">
              <w:rPr>
                <w:rFonts w:cs="Calibri"/>
                <w:noProof/>
                <w:szCs w:val="27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778D0F" wp14:editId="406B6372">
                      <wp:simplePos x="0" y="0"/>
                      <wp:positionH relativeFrom="column">
                        <wp:posOffset>1854519</wp:posOffset>
                      </wp:positionH>
                      <wp:positionV relativeFrom="paragraph">
                        <wp:posOffset>14604</wp:posOffset>
                      </wp:positionV>
                      <wp:extent cx="304800" cy="314325"/>
                      <wp:effectExtent l="0" t="4763" r="14288" b="90487"/>
                      <wp:wrapNone/>
                      <wp:docPr id="11" name="Accolade ouvra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04800" cy="3143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E3EB9" id="Accolade ouvrante 11" o:spid="_x0000_s1026" type="#_x0000_t87" style="position:absolute;margin-left:146.05pt;margin-top:1.15pt;width:24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" adj="1745" strokecolor="black [3200]" strokeweight=".5pt">
                      <v:stroke joinstyle="miter"/>
                    </v:shape>
                  </w:pict>
                </mc:Fallback>
              </mc:AlternateContent>
            </w:r>
            <w:r w:rsidR="00D3275F" w:rsidRPr="00D3275F">
              <w:rPr>
                <w:rFonts w:cs="Calibri"/>
                <w:szCs w:val="27"/>
              </w:rPr>
              <w:t xml:space="preserve">                           </w:t>
            </w:r>
            <w:r w:rsidR="00F03CA6">
              <w:rPr>
                <w:rFonts w:cs="Calibri"/>
                <w:szCs w:val="27"/>
              </w:rPr>
              <w:t xml:space="preserve">   </w:t>
            </w:r>
            <w:r w:rsidR="00D3275F" w:rsidRPr="00D3275F">
              <w:rPr>
                <w:rFonts w:cs="Calibri"/>
                <w:szCs w:val="27"/>
              </w:rPr>
              <w:t xml:space="preserve">  2  </w:t>
            </w:r>
            <w:r w:rsidR="00F03CA6">
              <w:rPr>
                <w:rFonts w:cs="Calibri"/>
                <w:szCs w:val="27"/>
              </w:rPr>
              <w:t xml:space="preserve">   </w:t>
            </w:r>
            <w:r w:rsidR="00D3275F">
              <w:rPr>
                <w:rFonts w:cs="Calibri"/>
                <w:szCs w:val="27"/>
              </w:rPr>
              <w:t xml:space="preserve">    2</w:t>
            </w:r>
            <w:r w:rsidR="00071966">
              <w:rPr>
                <w:rFonts w:cs="Calibri"/>
                <w:szCs w:val="27"/>
              </w:rPr>
              <w:t xml:space="preserve">     2</w:t>
            </w:r>
            <w:r w:rsidR="00F03CA6">
              <w:rPr>
                <w:rFonts w:cs="Calibri"/>
                <w:szCs w:val="27"/>
              </w:rPr>
              <w:t xml:space="preserve"> </w:t>
            </w:r>
            <w:r w:rsidR="00D3275F" w:rsidRPr="00D3275F">
              <w:rPr>
                <w:rFonts w:cs="Calibri"/>
                <w:szCs w:val="27"/>
              </w:rPr>
              <w:t xml:space="preserve">        </w:t>
            </w:r>
            <w:r w:rsidR="00071966">
              <w:rPr>
                <w:rFonts w:cs="Calibri"/>
                <w:szCs w:val="27"/>
              </w:rPr>
              <w:t xml:space="preserve"> 5    5    </w:t>
            </w:r>
            <w:r w:rsidR="002C6C47">
              <w:rPr>
                <w:rFonts w:cs="Calibri"/>
                <w:szCs w:val="27"/>
              </w:rPr>
              <w:t xml:space="preserve">5    </w:t>
            </w:r>
            <w:r w:rsidR="00071966">
              <w:rPr>
                <w:rFonts w:cs="Calibri"/>
                <w:szCs w:val="27"/>
              </w:rPr>
              <w:t>5    5   5</w:t>
            </w:r>
            <w:r w:rsidR="002C6C47">
              <w:rPr>
                <w:rFonts w:cs="Calibri"/>
                <w:szCs w:val="27"/>
              </w:rPr>
              <w:t xml:space="preserve">            10</w:t>
            </w:r>
          </w:p>
          <w:p w:rsidR="00D3275F" w:rsidRDefault="00071966" w:rsidP="00071966">
            <w:pPr>
              <w:spacing w:after="0"/>
              <w:jc w:val="both"/>
              <w:rPr>
                <w:rFonts w:cs="Calibri"/>
                <w:szCs w:val="27"/>
              </w:rPr>
            </w:pPr>
            <w:r>
              <w:rPr>
                <w:rFonts w:cs="Calibri"/>
                <w:szCs w:val="27"/>
              </w:rPr>
              <w:t xml:space="preserve">   </w:t>
            </w:r>
            <w:r w:rsidR="00D3275F" w:rsidRPr="00D3275F">
              <w:rPr>
                <w:rFonts w:cs="Calibri"/>
                <w:szCs w:val="27"/>
              </w:rPr>
              <w:t xml:space="preserve">       </w:t>
            </w:r>
            <w:r w:rsidR="00D3275F">
              <w:rPr>
                <w:rFonts w:cs="Calibri"/>
                <w:szCs w:val="27"/>
              </w:rPr>
              <w:t xml:space="preserve">   </w:t>
            </w:r>
            <w:r w:rsidR="00D3275F" w:rsidRPr="00D3275F">
              <w:rPr>
                <w:rFonts w:cs="Calibri"/>
                <w:szCs w:val="27"/>
              </w:rPr>
              <w:t xml:space="preserve">  </w:t>
            </w:r>
          </w:p>
          <w:p w:rsidR="00071966" w:rsidRDefault="00071966" w:rsidP="00071966">
            <w:pPr>
              <w:spacing w:after="0"/>
              <w:jc w:val="both"/>
              <w:rPr>
                <w:rFonts w:cs="Calibri"/>
                <w:szCs w:val="27"/>
              </w:rPr>
            </w:pPr>
            <w:r>
              <w:rPr>
                <w:rFonts w:cs="Calibri"/>
                <w:szCs w:val="27"/>
              </w:rPr>
              <w:t xml:space="preserve">  </w:t>
            </w:r>
            <w:r w:rsidR="004E1D38">
              <w:rPr>
                <w:rFonts w:cs="Calibri"/>
                <w:szCs w:val="27"/>
              </w:rPr>
              <w:t xml:space="preserve">       Un                </w:t>
            </w:r>
            <w:proofErr w:type="spellStart"/>
            <w:r>
              <w:rPr>
                <w:rFonts w:cs="Calibri"/>
                <w:szCs w:val="27"/>
              </w:rPr>
              <w:t>Un</w:t>
            </w:r>
            <w:proofErr w:type="spellEnd"/>
            <w:r>
              <w:rPr>
                <w:rFonts w:cs="Calibri"/>
                <w:szCs w:val="27"/>
              </w:rPr>
              <w:t xml:space="preserve"> demi                  Un cinquième</w:t>
            </w:r>
            <w:r w:rsidR="002C6C47">
              <w:rPr>
                <w:rFonts w:cs="Calibri"/>
                <w:szCs w:val="27"/>
              </w:rPr>
              <w:t xml:space="preserve">            Un dixième</w:t>
            </w:r>
          </w:p>
          <w:p w:rsidR="00071966" w:rsidRDefault="00071966" w:rsidP="00071966">
            <w:pPr>
              <w:spacing w:after="0"/>
              <w:jc w:val="both"/>
              <w:rPr>
                <w:rFonts w:cs="Calibri"/>
                <w:szCs w:val="27"/>
              </w:rPr>
            </w:pPr>
          </w:p>
          <w:p w:rsidR="00071966" w:rsidRDefault="00071966" w:rsidP="00071966">
            <w:pPr>
              <w:spacing w:after="0"/>
              <w:jc w:val="both"/>
              <w:rPr>
                <w:rFonts w:cs="Calibri"/>
                <w:szCs w:val="27"/>
              </w:rPr>
            </w:pPr>
          </w:p>
          <w:p w:rsidR="00071966" w:rsidRPr="00D3275F" w:rsidRDefault="00071966" w:rsidP="002C6C47">
            <w:pPr>
              <w:spacing w:after="0"/>
              <w:jc w:val="both"/>
              <w:rPr>
                <w:rFonts w:cs="Calibri"/>
                <w:szCs w:val="27"/>
              </w:rPr>
            </w:pPr>
            <w:r>
              <w:rPr>
                <w:rFonts w:cs="Calibri"/>
                <w:szCs w:val="27"/>
              </w:rPr>
              <w:t xml:space="preserve">         Un      c’est deux demis ou cinq cinquièmes</w:t>
            </w:r>
            <w:r w:rsidR="002C6C47">
              <w:rPr>
                <w:rFonts w:cs="Calibri"/>
                <w:szCs w:val="27"/>
              </w:rPr>
              <w:t xml:space="preserve">   ou dix dixièmes</w:t>
            </w:r>
          </w:p>
        </w:tc>
        <w:tc>
          <w:tcPr>
            <w:tcW w:w="1367" w:type="dxa"/>
            <w:shd w:val="clear" w:color="auto" w:fill="auto"/>
          </w:tcPr>
          <w:p w:rsidR="00A62380" w:rsidRDefault="00C21836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Privilégier un groupe relativement restreint (</w:t>
            </w:r>
            <w:r w:rsidR="00DA4C9C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maximum)</w:t>
            </w:r>
          </w:p>
          <w:p w:rsidR="00A62380" w:rsidRDefault="00A62380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Individuel</w:t>
            </w:r>
          </w:p>
          <w:p w:rsidR="00435FF8" w:rsidRDefault="00435FF8" w:rsidP="008B6156">
            <w:pPr>
              <w:jc w:val="both"/>
              <w:rPr>
                <w:rFonts w:cs="Arial"/>
              </w:rPr>
            </w:pPr>
          </w:p>
          <w:p w:rsidR="00435FF8" w:rsidRDefault="00435FF8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Collective</w:t>
            </w: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F7D5D" w:rsidRDefault="00FF7D5D" w:rsidP="008B6156">
            <w:pPr>
              <w:jc w:val="both"/>
              <w:rPr>
                <w:rFonts w:cs="Arial"/>
              </w:rPr>
            </w:pPr>
          </w:p>
          <w:p w:rsidR="00F83207" w:rsidRDefault="00F83207" w:rsidP="008B6156">
            <w:pPr>
              <w:jc w:val="both"/>
              <w:rPr>
                <w:rFonts w:cs="Arial"/>
              </w:rPr>
            </w:pPr>
          </w:p>
          <w:p w:rsidR="00F83207" w:rsidRDefault="00F83207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FF7D5D">
              <w:rPr>
                <w:rFonts w:cs="Arial"/>
              </w:rPr>
              <w:t>ndividuel</w:t>
            </w:r>
          </w:p>
          <w:p w:rsidR="00F83207" w:rsidRDefault="00F83207" w:rsidP="008B6156">
            <w:pPr>
              <w:jc w:val="both"/>
              <w:rPr>
                <w:rFonts w:cs="Arial"/>
              </w:rPr>
            </w:pPr>
          </w:p>
          <w:p w:rsidR="00D811E2" w:rsidRDefault="00D811E2" w:rsidP="008B6156">
            <w:pPr>
              <w:jc w:val="both"/>
              <w:rPr>
                <w:rFonts w:cs="Arial"/>
              </w:rPr>
            </w:pPr>
          </w:p>
          <w:p w:rsidR="006C4566" w:rsidRDefault="006C4566" w:rsidP="008B6156">
            <w:pPr>
              <w:jc w:val="both"/>
              <w:rPr>
                <w:rFonts w:cs="Arial"/>
              </w:rPr>
            </w:pPr>
          </w:p>
          <w:p w:rsidR="006C4566" w:rsidRDefault="006C4566" w:rsidP="008B6156">
            <w:pPr>
              <w:jc w:val="both"/>
              <w:rPr>
                <w:rFonts w:cs="Arial"/>
              </w:rPr>
            </w:pPr>
          </w:p>
          <w:p w:rsidR="00F83207" w:rsidRDefault="00F83207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F83207" w:rsidRDefault="00F83207" w:rsidP="008B6156">
            <w:pPr>
              <w:jc w:val="both"/>
              <w:rPr>
                <w:rFonts w:cs="Arial"/>
              </w:rPr>
            </w:pPr>
          </w:p>
          <w:p w:rsidR="00FF7D5D" w:rsidRPr="00890FA0" w:rsidRDefault="00F83207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</w:tc>
      </w:tr>
    </w:tbl>
    <w:p w:rsidR="00A15535" w:rsidRPr="00802A56" w:rsidRDefault="00A15535" w:rsidP="008B6156">
      <w:pPr>
        <w:jc w:val="both"/>
        <w:rPr>
          <w:rFonts w:cs="Arial"/>
        </w:rPr>
      </w:pP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567"/>
        <w:gridCol w:w="1414"/>
      </w:tblGrid>
      <w:tr w:rsidR="00D627C2" w:rsidRPr="00802A56" w:rsidTr="008B6156">
        <w:trPr>
          <w:trHeight w:val="2805"/>
        </w:trPr>
        <w:tc>
          <w:tcPr>
            <w:tcW w:w="2055" w:type="dxa"/>
          </w:tcPr>
          <w:p w:rsidR="00812F83" w:rsidRPr="00802A56" w:rsidRDefault="00812F83" w:rsidP="008B6156">
            <w:pPr>
              <w:jc w:val="both"/>
              <w:rPr>
                <w:rFonts w:cs="Arial"/>
              </w:rPr>
            </w:pPr>
          </w:p>
          <w:p w:rsidR="00641A58" w:rsidRPr="00802A56" w:rsidRDefault="00641A58" w:rsidP="008B6156">
            <w:pPr>
              <w:jc w:val="both"/>
              <w:rPr>
                <w:rFonts w:cs="Arial"/>
              </w:rPr>
            </w:pPr>
          </w:p>
          <w:p w:rsidR="00D811E2" w:rsidRPr="00D811E2" w:rsidRDefault="00D811E2" w:rsidP="00092406">
            <w:pPr>
              <w:jc w:val="center"/>
              <w:rPr>
                <w:rFonts w:cs="Arial"/>
                <w:b/>
              </w:rPr>
            </w:pPr>
            <w:r w:rsidRPr="00D811E2">
              <w:rPr>
                <w:rFonts w:cs="Arial"/>
                <w:b/>
              </w:rPr>
              <w:t xml:space="preserve">Séance </w:t>
            </w:r>
            <w:r w:rsidR="00BC1FB1">
              <w:rPr>
                <w:rFonts w:cs="Arial"/>
                <w:b/>
              </w:rPr>
              <w:t>2</w:t>
            </w:r>
            <w:r w:rsidRPr="00D811E2">
              <w:rPr>
                <w:rFonts w:cs="Arial"/>
                <w:b/>
              </w:rPr>
              <w:t> :</w:t>
            </w:r>
          </w:p>
          <w:p w:rsidR="00092406" w:rsidRDefault="00D811E2" w:rsidP="0009240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</w:t>
            </w:r>
            <w:r w:rsidRPr="00D811E2">
              <w:rPr>
                <w:rFonts w:cs="Arial"/>
                <w:b/>
              </w:rPr>
              <w:t xml:space="preserve"> </w:t>
            </w:r>
            <w:proofErr w:type="spellStart"/>
            <w:r w:rsidR="00071966">
              <w:rPr>
                <w:rFonts w:cs="Arial"/>
                <w:b/>
              </w:rPr>
              <w:t>numicons</w:t>
            </w:r>
            <w:proofErr w:type="spellEnd"/>
            <w:r>
              <w:rPr>
                <w:rFonts w:cs="Arial"/>
                <w:b/>
              </w:rPr>
              <w:t xml:space="preserve"> </w:t>
            </w:r>
          </w:p>
          <w:p w:rsidR="00D811E2" w:rsidRPr="00D811E2" w:rsidRDefault="00071966" w:rsidP="00092406">
            <w:pPr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représenter</w:t>
            </w:r>
            <w:proofErr w:type="gramEnd"/>
            <w:r>
              <w:rPr>
                <w:rFonts w:cs="Arial"/>
                <w:b/>
              </w:rPr>
              <w:t xml:space="preserve"> les fractions supérieures à 1</w:t>
            </w:r>
          </w:p>
          <w:p w:rsidR="00162880" w:rsidRDefault="00003BA4" w:rsidP="00C342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D811E2" w:rsidRPr="00D811E2">
              <w:rPr>
                <w:rFonts w:cs="Arial"/>
                <w:b/>
              </w:rPr>
              <w:t>0 min</w:t>
            </w: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  <w:r w:rsidRPr="00D811E2">
              <w:rPr>
                <w:rFonts w:cs="Arial"/>
                <w:b/>
              </w:rPr>
              <w:t>Séance</w:t>
            </w:r>
            <w:r>
              <w:rPr>
                <w:rFonts w:cs="Arial"/>
                <w:b/>
              </w:rPr>
              <w:t>s</w:t>
            </w:r>
            <w:r w:rsidRPr="00D811E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3</w:t>
            </w: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Pr="00D811E2" w:rsidRDefault="00C3427C" w:rsidP="00C342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Phase d’entrainement </w:t>
            </w:r>
            <w:r w:rsidR="004152FA">
              <w:rPr>
                <w:rFonts w:cs="Arial"/>
                <w:b/>
              </w:rPr>
              <w:t>reconstruire l’unité</w:t>
            </w: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  <w:r w:rsidRPr="00D811E2">
              <w:rPr>
                <w:rFonts w:cs="Arial"/>
                <w:b/>
              </w:rPr>
              <w:t>40 min</w:t>
            </w:r>
            <w:r>
              <w:rPr>
                <w:rFonts w:cs="Arial"/>
                <w:b/>
              </w:rPr>
              <w:t xml:space="preserve"> </w:t>
            </w:r>
          </w:p>
          <w:p w:rsidR="00C3427C" w:rsidRPr="00802A56" w:rsidRDefault="00C3427C" w:rsidP="00C342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67" w:type="dxa"/>
          </w:tcPr>
          <w:p w:rsidR="00071966" w:rsidRPr="005A5D68" w:rsidRDefault="00071966" w:rsidP="00071966">
            <w:pPr>
              <w:pStyle w:val="Sansinterligne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lastRenderedPageBreak/>
              <w:t>1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/ Phase </w:t>
            </w:r>
            <w:r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> : tissage (lien avec la séance précédente)</w:t>
            </w:r>
          </w:p>
          <w:p w:rsidR="00071966" w:rsidRDefault="00071966" w:rsidP="00071966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Faire rappeler les connaissances sur l’écriture fractionnaire et les équivalences.</w:t>
            </w:r>
          </w:p>
          <w:p w:rsidR="00071966" w:rsidRDefault="00071966" w:rsidP="00071966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</w:p>
          <w:p w:rsidR="00071966" w:rsidRDefault="00071966" w:rsidP="00071966">
            <w:pPr>
              <w:spacing w:after="46"/>
              <w:ind w:left="-5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>/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Phase </w:t>
            </w: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 :  jeu </w:t>
            </w:r>
            <w:r>
              <w:rPr>
                <w:rFonts w:asciiTheme="minorHAnsi" w:hAnsiTheme="minorHAnsi" w:cstheme="minorHAnsi"/>
                <w:b/>
                <w:u w:val="single"/>
              </w:rPr>
              <w:t>ritualisé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6008"/>
            </w:tblGrid>
            <w:tr w:rsidR="004E14CA" w:rsidTr="004E14CA">
              <w:tc>
                <w:tcPr>
                  <w:tcW w:w="1409" w:type="dxa"/>
                </w:tcPr>
                <w:p w:rsidR="004E14CA" w:rsidRDefault="004E14CA" w:rsidP="00071966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D7B06F6" wp14:editId="53C6F77D">
                        <wp:extent cx="763183" cy="600075"/>
                        <wp:effectExtent l="0" t="0" r="0" b="0"/>
                        <wp:docPr id="496" name="Image 4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1624" cy="614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:rsidR="004E14CA" w:rsidRDefault="004E14CA" w:rsidP="00071966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Trouve toutes les manières de représenter un demi</w:t>
                  </w:r>
                  <w:r w:rsidR="004E1D38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4E14CA" w:rsidRDefault="004E14CA" w:rsidP="00071966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</w:rPr>
                    <w:t>ou</w:t>
                  </w:r>
                  <w:proofErr w:type="gramEnd"/>
                </w:p>
                <w:p w:rsidR="004E14CA" w:rsidRDefault="004E14CA" w:rsidP="004E14CA">
                  <w:pPr>
                    <w:spacing w:after="46"/>
                    <w:ind w:left="-5"/>
                    <w:jc w:val="both"/>
                    <w:rPr>
                      <w:rFonts w:asciiTheme="minorHAnsi" w:hAnsiTheme="minorHAnsi" w:cstheme="minorHAnsi"/>
                    </w:rPr>
                  </w:pPr>
                  <w:r w:rsidRPr="007930EA">
                    <w:rPr>
                      <w:rFonts w:asciiTheme="minorHAnsi" w:hAnsiTheme="minorHAnsi" w:cstheme="minorHAnsi"/>
                    </w:rPr>
                    <w:t>Le PE dit une f</w:t>
                  </w:r>
                  <w:r w:rsidR="004E1D38">
                    <w:rPr>
                      <w:rFonts w:asciiTheme="minorHAnsi" w:hAnsiTheme="minorHAnsi" w:cstheme="minorHAnsi"/>
                    </w:rPr>
                    <w:t xml:space="preserve">raction, les élèves doivent la </w:t>
                  </w:r>
                  <w:r w:rsidRPr="007930EA">
                    <w:rPr>
                      <w:rFonts w:asciiTheme="minorHAnsi" w:hAnsiTheme="minorHAnsi" w:cstheme="minorHAnsi"/>
                    </w:rPr>
                    <w:t xml:space="preserve">représenter avec les </w:t>
                  </w:r>
                  <w:r>
                    <w:rPr>
                      <w:rFonts w:asciiTheme="minorHAnsi" w:hAnsiTheme="minorHAnsi" w:cstheme="minorHAnsi"/>
                    </w:rPr>
                    <w:t>plaques.</w:t>
                  </w:r>
                </w:p>
              </w:tc>
            </w:tr>
          </w:tbl>
          <w:p w:rsidR="00071966" w:rsidRPr="005A5D68" w:rsidRDefault="00071966" w:rsidP="00071966">
            <w:pPr>
              <w:pStyle w:val="Sansinterligne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071966" w:rsidRDefault="00071966" w:rsidP="00071966">
            <w:pPr>
              <w:pStyle w:val="Sansinterligne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3/ Phase 3 : l’apprentissage, </w:t>
            </w:r>
            <w:r>
              <w:rPr>
                <w:rFonts w:asciiTheme="minorHAnsi" w:hAnsiTheme="minorHAnsi" w:cstheme="minorHAnsi"/>
                <w:b/>
                <w:u w:val="single"/>
              </w:rPr>
              <w:t>les fractions supérieures à 1</w:t>
            </w:r>
          </w:p>
          <w:p w:rsidR="00071966" w:rsidRPr="005A5D68" w:rsidRDefault="00071966" w:rsidP="00071966">
            <w:pPr>
              <w:pStyle w:val="Sansinterligne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071966" w:rsidRPr="005B6C9E" w:rsidRDefault="00071966" w:rsidP="00071966">
            <w:pPr>
              <w:pStyle w:val="Sansinterligne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5A5D68">
              <w:rPr>
                <w:rFonts w:asciiTheme="minorHAnsi" w:hAnsiTheme="minorHAnsi" w:cstheme="minorHAnsi"/>
                <w:b/>
              </w:rPr>
              <w:t xml:space="preserve">Situation d’entrée : </w:t>
            </w:r>
            <w:r w:rsidRPr="005A5D68">
              <w:rPr>
                <w:rFonts w:asciiTheme="minorHAnsi" w:hAnsiTheme="minorHAnsi" w:cstheme="minorHAnsi"/>
              </w:rPr>
              <w:t xml:space="preserve">Le PE interroge sur les </w:t>
            </w:r>
            <w:r>
              <w:rPr>
                <w:rFonts w:asciiTheme="minorHAnsi" w:hAnsiTheme="minorHAnsi" w:cstheme="minorHAnsi"/>
              </w:rPr>
              <w:t>fractions</w:t>
            </w:r>
            <w:r w:rsidRPr="005A5D68">
              <w:rPr>
                <w:rFonts w:asciiTheme="minorHAnsi" w:hAnsiTheme="minorHAnsi" w:cstheme="minorHAnsi"/>
              </w:rPr>
              <w:t xml:space="preserve">. </w:t>
            </w:r>
            <w:r w:rsidRPr="005B6C9E">
              <w:rPr>
                <w:rFonts w:asciiTheme="minorHAnsi" w:hAnsiTheme="minorHAnsi" w:cstheme="minorHAnsi"/>
                <w:i/>
              </w:rPr>
              <w:t>« Est-ce qu’une fraction peut être plus grande que 1 ? »</w:t>
            </w:r>
          </w:p>
          <w:p w:rsidR="00071966" w:rsidRDefault="00071966" w:rsidP="00071966">
            <w:pPr>
              <w:pStyle w:val="Sansinterligne"/>
              <w:ind w:left="7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Pour y répondre, projeter cette image</w:t>
            </w:r>
            <w:r w:rsidR="008F73B2">
              <w:rPr>
                <w:rFonts w:asciiTheme="minorHAnsi" w:hAnsiTheme="minorHAnsi" w:cstheme="minorHAnsi"/>
                <w:b/>
              </w:rPr>
              <w:t xml:space="preserve"> et demander de l’écrire sous </w:t>
            </w:r>
            <w:r w:rsidR="009331BB">
              <w:rPr>
                <w:rFonts w:asciiTheme="minorHAnsi" w:hAnsiTheme="minorHAnsi" w:cstheme="minorHAnsi"/>
                <w:b/>
              </w:rPr>
              <w:t xml:space="preserve">plusieurs formes fractionnaires, </w:t>
            </w:r>
            <w:r w:rsidR="00C3427C">
              <w:rPr>
                <w:rFonts w:asciiTheme="minorHAnsi" w:hAnsiTheme="minorHAnsi" w:cstheme="minorHAnsi"/>
                <w:b/>
              </w:rPr>
              <w:t>on choisit la plaque bleue comme unité</w:t>
            </w:r>
          </w:p>
          <w:p w:rsidR="00071966" w:rsidRDefault="00071966" w:rsidP="00071966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</w:p>
          <w:p w:rsidR="008F73B2" w:rsidRDefault="008F73B2" w:rsidP="008F73B2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2D5C78" wp14:editId="65ED318C">
                  <wp:extent cx="1552575" cy="62865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3B2" w:rsidRDefault="008F73B2" w:rsidP="008F73B2">
            <w:pPr>
              <w:pStyle w:val="Sansinterlig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étayage, le PE rappelle qu’une fraction représente le partage égal d’une unité.</w:t>
            </w:r>
          </w:p>
          <w:p w:rsidR="008F73B2" w:rsidRDefault="008F73B2" w:rsidP="008F73B2">
            <w:pPr>
              <w:pStyle w:val="Sansinterlig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peut également donner la plaque 2 comme aide</w:t>
            </w:r>
            <w:r w:rsidR="004E1D38">
              <w:rPr>
                <w:rFonts w:asciiTheme="minorHAnsi" w:hAnsiTheme="minorHAnsi" w:cstheme="minorHAnsi"/>
              </w:rPr>
              <w:t>.</w:t>
            </w:r>
          </w:p>
          <w:p w:rsidR="008F73B2" w:rsidRDefault="008F73B2" w:rsidP="008F73B2">
            <w:pPr>
              <w:pStyle w:val="Sansinterligne"/>
              <w:rPr>
                <w:rFonts w:asciiTheme="minorHAnsi" w:hAnsiTheme="minorHAnsi" w:cstheme="minorHAnsi"/>
              </w:rPr>
            </w:pPr>
          </w:p>
          <w:p w:rsidR="008F73B2" w:rsidRPr="005A5D68" w:rsidRDefault="008F73B2" w:rsidP="008F73B2">
            <w:pPr>
              <w:pStyle w:val="Sansinterligne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4/ Phase 4 : 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mise en commun et synthèse</w:t>
            </w:r>
          </w:p>
          <w:p w:rsidR="008F73B2" w:rsidRDefault="008F73B2" w:rsidP="008F73B2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Correction</w:t>
            </w:r>
          </w:p>
          <w:p w:rsidR="008F73B2" w:rsidRDefault="008F73B2" w:rsidP="008F73B2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736B46" wp14:editId="3DE735D2">
                  <wp:extent cx="1552575" cy="62865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73B2" w:rsidRPr="00C3427C" w:rsidRDefault="009331BB" w:rsidP="008F73B2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 peut écrire : </w:t>
            </w:r>
            <w:proofErr w:type="gramStart"/>
            <w:r w:rsidRPr="009331BB">
              <w:rPr>
                <w:rFonts w:asciiTheme="minorHAnsi" w:hAnsiTheme="minorHAnsi" w:cstheme="minorHAnsi"/>
                <w:u w:val="single"/>
              </w:rPr>
              <w:t>10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3427C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C3427C">
              <w:rPr>
                <w:rFonts w:asciiTheme="minorHAnsi" w:hAnsiTheme="minorHAnsi" w:cstheme="minorHAnsi"/>
              </w:rPr>
              <w:t xml:space="preserve"> </w:t>
            </w:r>
            <w:r w:rsidR="00C3427C" w:rsidRPr="00C3427C">
              <w:rPr>
                <w:rFonts w:asciiTheme="minorHAnsi" w:hAnsiTheme="minorHAnsi" w:cstheme="minorHAnsi"/>
                <w:u w:val="single"/>
              </w:rPr>
              <w:t>5</w:t>
            </w:r>
            <w:r w:rsidR="00C3427C" w:rsidRPr="00C3427C">
              <w:rPr>
                <w:rFonts w:asciiTheme="minorHAnsi" w:hAnsiTheme="minorHAnsi" w:cstheme="minorHAnsi"/>
              </w:rPr>
              <w:t xml:space="preserve">  preuve qu’une fraction peut être supérieure à 1</w:t>
            </w:r>
          </w:p>
          <w:p w:rsidR="002C6C47" w:rsidRDefault="00C3427C" w:rsidP="00C3427C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  <w:r w:rsidRPr="00C3427C">
              <w:rPr>
                <w:rFonts w:asciiTheme="minorHAnsi" w:hAnsiTheme="minorHAnsi" w:cstheme="minorHAnsi"/>
              </w:rPr>
              <w:t xml:space="preserve">                              6</w:t>
            </w:r>
            <w:r>
              <w:rPr>
                <w:rFonts w:asciiTheme="minorHAnsi" w:hAnsiTheme="minorHAnsi" w:cstheme="minorHAnsi"/>
              </w:rPr>
              <w:t xml:space="preserve">      3</w:t>
            </w:r>
          </w:p>
          <w:p w:rsidR="00C3427C" w:rsidRDefault="00C3427C" w:rsidP="00C3427C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</w:p>
          <w:p w:rsidR="00C3427C" w:rsidRPr="005A5D68" w:rsidRDefault="00C3427C" w:rsidP="00C3427C">
            <w:pPr>
              <w:pStyle w:val="Sansinterligne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/ Phase </w:t>
            </w:r>
            <w:r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>: tissage (lien avec la séance précédente)</w:t>
            </w:r>
          </w:p>
          <w:p w:rsidR="00C3427C" w:rsidRDefault="00C3427C" w:rsidP="00C3427C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Faire rappeler les connaissances sur l’écriture fractionnaire</w:t>
            </w:r>
          </w:p>
          <w:p w:rsidR="00C3427C" w:rsidRPr="005A5D68" w:rsidRDefault="00C3427C" w:rsidP="00C3427C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</w:p>
          <w:p w:rsidR="00C3427C" w:rsidRDefault="00C3427C" w:rsidP="00C3427C">
            <w:pPr>
              <w:spacing w:after="46"/>
              <w:ind w:left="-5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/ Phase </w:t>
            </w: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 :  jeu </w:t>
            </w:r>
            <w:r>
              <w:rPr>
                <w:rFonts w:asciiTheme="minorHAnsi" w:hAnsiTheme="minorHAnsi" w:cstheme="minorHAnsi"/>
                <w:b/>
                <w:u w:val="single"/>
              </w:rPr>
              <w:t>ritualisé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6008"/>
            </w:tblGrid>
            <w:tr w:rsidR="004E14CA" w:rsidTr="0044563E">
              <w:tc>
                <w:tcPr>
                  <w:tcW w:w="1409" w:type="dxa"/>
                </w:tcPr>
                <w:p w:rsidR="004E14CA" w:rsidRDefault="004E14CA" w:rsidP="004E14CA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411BB4C" wp14:editId="674B59A1">
                        <wp:extent cx="763183" cy="600075"/>
                        <wp:effectExtent l="0" t="0" r="0" b="0"/>
                        <wp:docPr id="497" name="Image 4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1624" cy="614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:rsidR="004E14CA" w:rsidRDefault="004E14CA" w:rsidP="004E14CA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Trouve toutes les manières de représenter un tiers</w:t>
                  </w:r>
                  <w:r w:rsidR="004E1D38">
                    <w:rPr>
                      <w:rFonts w:asciiTheme="minorHAnsi" w:hAnsiTheme="minorHAnsi" w:cstheme="minorHAnsi"/>
                    </w:rPr>
                    <w:t> ;</w:t>
                  </w:r>
                </w:p>
                <w:p w:rsidR="004E14CA" w:rsidRDefault="004E14CA" w:rsidP="004E14CA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</w:rPr>
                    <w:t>ou</w:t>
                  </w:r>
                  <w:proofErr w:type="gramEnd"/>
                </w:p>
                <w:p w:rsidR="004E14CA" w:rsidRDefault="004E14CA" w:rsidP="004E14CA">
                  <w:pPr>
                    <w:spacing w:after="46"/>
                    <w:ind w:left="-5"/>
                    <w:jc w:val="both"/>
                    <w:rPr>
                      <w:rFonts w:asciiTheme="minorHAnsi" w:hAnsiTheme="minorHAnsi" w:cstheme="minorHAnsi"/>
                    </w:rPr>
                  </w:pPr>
                  <w:r w:rsidRPr="007930EA">
                    <w:rPr>
                      <w:rFonts w:asciiTheme="minorHAnsi" w:hAnsiTheme="minorHAnsi" w:cstheme="minorHAnsi"/>
                    </w:rPr>
                    <w:t xml:space="preserve">Le PE dit une </w:t>
                  </w:r>
                  <w:r w:rsidR="004E1D38">
                    <w:rPr>
                      <w:rFonts w:asciiTheme="minorHAnsi" w:hAnsiTheme="minorHAnsi" w:cstheme="minorHAnsi"/>
                    </w:rPr>
                    <w:t>fraction, les élèves doivent la</w:t>
                  </w:r>
                  <w:r w:rsidRPr="007930EA">
                    <w:rPr>
                      <w:rFonts w:asciiTheme="minorHAnsi" w:hAnsiTheme="minorHAnsi" w:cstheme="minorHAnsi"/>
                    </w:rPr>
                    <w:t xml:space="preserve"> représenter avec les </w:t>
                  </w:r>
                  <w:r>
                    <w:rPr>
                      <w:rFonts w:asciiTheme="minorHAnsi" w:hAnsiTheme="minorHAnsi" w:cstheme="minorHAnsi"/>
                    </w:rPr>
                    <w:t>plaques.</w:t>
                  </w:r>
                </w:p>
              </w:tc>
            </w:tr>
          </w:tbl>
          <w:p w:rsidR="004E14CA" w:rsidRDefault="004E14CA" w:rsidP="00C3427C">
            <w:pPr>
              <w:spacing w:after="46"/>
              <w:ind w:left="-5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C3427C" w:rsidRDefault="00C3427C" w:rsidP="00C3427C">
            <w:pPr>
              <w:spacing w:after="46"/>
              <w:ind w:left="-5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Séance </w:t>
            </w:r>
            <w:r w:rsidR="004152FA">
              <w:rPr>
                <w:rFonts w:asciiTheme="minorHAnsi" w:hAnsiTheme="minorHAnsi" w:cstheme="minorHAnsi"/>
                <w:b/>
                <w:u w:val="single"/>
              </w:rPr>
              <w:t>3</w:t>
            </w:r>
            <w:r>
              <w:rPr>
                <w:rFonts w:asciiTheme="minorHAnsi" w:hAnsiTheme="minorHAnsi" w:cstheme="minorHAnsi"/>
                <w:b/>
                <w:u w:val="single"/>
              </w:rPr>
              <w:t> : Reconstruction de l’unité</w:t>
            </w:r>
          </w:p>
          <w:p w:rsidR="00C3427C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>« </w:t>
            </w:r>
            <w:r w:rsidRPr="005B6C9E">
              <w:rPr>
                <w:rFonts w:asciiTheme="minorHAnsi" w:eastAsia="Times New Roman" w:hAnsiTheme="minorHAnsi" w:cstheme="minorHAnsi"/>
                <w:i/>
                <w:iCs/>
                <w:lang w:eastAsia="fr-FR"/>
              </w:rPr>
              <w:t xml:space="preserve">La </w:t>
            </w:r>
            <w:r w:rsidR="004E14CA">
              <w:rPr>
                <w:rFonts w:asciiTheme="minorHAnsi" w:eastAsia="Times New Roman" w:hAnsiTheme="minorHAnsi" w:cstheme="minorHAnsi"/>
                <w:i/>
                <w:iCs/>
                <w:lang w:eastAsia="fr-FR"/>
              </w:rPr>
              <w:t>plaque orange vaut</w:t>
            </w:r>
            <w:r w:rsidRPr="005B6C9E">
              <w:rPr>
                <w:rFonts w:asciiTheme="minorHAnsi" w:eastAsia="Times New Roman" w:hAnsiTheme="minorHAnsi" w:cstheme="minorHAnsi"/>
                <w:i/>
                <w:iCs/>
                <w:lang w:eastAsia="fr-FR"/>
              </w:rPr>
              <w:t xml:space="preserve"> un septième de l’unité, quelle est l’unité ?</w:t>
            </w: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> »</w:t>
            </w:r>
          </w:p>
          <w:p w:rsidR="00C3427C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lang w:eastAsia="fr-FR"/>
              </w:rPr>
            </w:pPr>
          </w:p>
          <w:p w:rsidR="00C3427C" w:rsidRDefault="004E14CA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5985FB" wp14:editId="3D75AFE5">
                  <wp:extent cx="763183" cy="600075"/>
                  <wp:effectExtent l="0" t="0" r="0" b="0"/>
                  <wp:docPr id="498" name="Imag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1624" cy="6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6E6820C7" wp14:editId="4C9BEEA9">
                  <wp:extent cx="219075" cy="255587"/>
                  <wp:effectExtent l="0" t="0" r="0" b="0"/>
                  <wp:docPr id="499" name="Imag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9" cy="26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C540621" wp14:editId="24F52C66">
                  <wp:extent cx="552450" cy="536778"/>
                  <wp:effectExtent l="0" t="0" r="0" b="0"/>
                  <wp:docPr id="500" name="Imag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11" cy="54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427C" w:rsidRPr="00A72451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lang w:eastAsia="fr-FR"/>
              </w:rPr>
            </w:pPr>
          </w:p>
          <w:p w:rsidR="00C3427C" w:rsidRPr="005B6C9E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u w:val="single"/>
                <w:lang w:eastAsia="fr-FR"/>
              </w:rPr>
            </w:pPr>
            <w:r w:rsidRPr="005B6C9E">
              <w:rPr>
                <w:rFonts w:asciiTheme="minorHAnsi" w:eastAsia="Times New Roman" w:hAnsiTheme="minorHAnsi" w:cstheme="minorHAnsi"/>
                <w:iCs/>
                <w:u w:val="single"/>
                <w:lang w:eastAsia="fr-FR"/>
              </w:rPr>
              <w:t>Réponse :</w:t>
            </w:r>
          </w:p>
          <w:p w:rsidR="00C3427C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« </w:t>
            </w:r>
            <w:r w:rsidRPr="005B6C9E">
              <w:rPr>
                <w:rFonts w:asciiTheme="minorHAnsi" w:eastAsia="Times New Roman" w:hAnsiTheme="minorHAnsi" w:cstheme="minorHAnsi"/>
                <w:i/>
                <w:lang w:eastAsia="fr-FR"/>
              </w:rPr>
              <w:t>Pour obtenir un septième, on a dû partager l’unité en sept parts égales. Pour retrouver l’unité, il faut donc prendre 7 fois un septième.</w:t>
            </w:r>
            <w:r>
              <w:rPr>
                <w:rFonts w:asciiTheme="minorHAnsi" w:eastAsia="Times New Roman" w:hAnsiTheme="minorHAnsi" w:cstheme="minorHAnsi"/>
                <w:lang w:eastAsia="fr-FR"/>
              </w:rPr>
              <w:t> »</w:t>
            </w:r>
          </w:p>
          <w:p w:rsidR="00C3427C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:rsidR="00C3427C" w:rsidRPr="009B5C51" w:rsidRDefault="004152FA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1BA24F" wp14:editId="2A2EAAC2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206375</wp:posOffset>
                      </wp:positionV>
                      <wp:extent cx="571500" cy="704850"/>
                      <wp:effectExtent l="19050" t="19050" r="38100" b="38100"/>
                      <wp:wrapNone/>
                      <wp:docPr id="506" name="Connecteur droit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7048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5BFAE4" id="Connecteur droit 50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75pt,16.25pt" to="205.7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" strokecolor="#ed7d31 [3205]" strokeweight="4.5pt">
                      <v:stroke joinstyle="miter"/>
                    </v:line>
                  </w:pict>
                </mc:Fallback>
              </mc:AlternateContent>
            </w:r>
            <w:r w:rsidR="00C3427C">
              <w:rPr>
                <w:rFonts w:eastAsia="Times New Roman" w:cs="Calibri"/>
                <w:lang w:eastAsia="fr-FR"/>
              </w:rPr>
              <w:t xml:space="preserve">• </w:t>
            </w:r>
            <w:r w:rsidR="00C3427C" w:rsidRPr="009B5C51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La </w:t>
            </w:r>
            <w:r w:rsidR="004E14CA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plaque </w:t>
            </w:r>
            <w:r w:rsidR="00C3427C" w:rsidRPr="009B5C51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 </w:t>
            </w:r>
            <w:r w:rsidR="004E14CA">
              <w:rPr>
                <w:rFonts w:asciiTheme="minorHAnsi" w:eastAsia="Times New Roman" w:hAnsiTheme="minorHAnsi" w:cstheme="minorHAnsi"/>
                <w:iCs/>
                <w:lang w:eastAsia="fr-FR"/>
              </w:rPr>
              <w:t>bleue</w:t>
            </w:r>
            <w:r w:rsidR="00C3427C" w:rsidRPr="009B5C51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 vaut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Cs/>
                      <w:lang w:eastAsia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lang w:eastAsia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theme="minorHAnsi"/>
                      <w:lang w:eastAsia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fr-FR"/>
                </w:rPr>
                <m:t xml:space="preserve"> </m:t>
              </m:r>
            </m:oMath>
            <w:r w:rsidR="00C3427C" w:rsidRPr="009B5C51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 de l’unité, quelle est l’unité ?</w:t>
            </w:r>
            <w:r w:rsidR="00C3427C" w:rsidRPr="009B5C51">
              <w:rPr>
                <w:rFonts w:asciiTheme="minorHAnsi" w:eastAsia="Times New Roman" w:hAnsiTheme="minorHAnsi" w:cstheme="minorHAnsi"/>
                <w:i/>
                <w:iCs/>
                <w:lang w:eastAsia="fr-FR"/>
              </w:rPr>
              <w:t xml:space="preserve"> </w:t>
            </w:r>
          </w:p>
          <w:p w:rsidR="00C3427C" w:rsidRPr="00A72451" w:rsidRDefault="004152FA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1BA24F" wp14:editId="2A2EAAC2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464820</wp:posOffset>
                      </wp:positionV>
                      <wp:extent cx="571500" cy="704850"/>
                      <wp:effectExtent l="19050" t="19050" r="38100" b="38100"/>
                      <wp:wrapNone/>
                      <wp:docPr id="505" name="Connecteur droit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7048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298CFF" id="Connecteur droit 50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pt,36.6pt" to="14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" strokecolor="#ed7d31 [3205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1BA24F" wp14:editId="2A2EAAC2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150495</wp:posOffset>
                      </wp:positionV>
                      <wp:extent cx="571500" cy="704850"/>
                      <wp:effectExtent l="19050" t="19050" r="38100" b="38100"/>
                      <wp:wrapNone/>
                      <wp:docPr id="504" name="Connecteur droit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7048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614AA" id="Connecteur droit 50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75pt,11.85pt" to="184.7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" strokecolor="#ed7d31 [3205]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5FBDF6" wp14:editId="7007539E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312420</wp:posOffset>
                      </wp:positionV>
                      <wp:extent cx="571500" cy="704850"/>
                      <wp:effectExtent l="19050" t="19050" r="38100" b="38100"/>
                      <wp:wrapNone/>
                      <wp:docPr id="503" name="Connecteur droit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70485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24949" id="Connecteur droit 50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24.6pt" to="166.7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" strokecolor="#ed7d31 [3205]" strokeweight="4.5pt">
                      <v:stroke joinstyle="miter"/>
                    </v:line>
                  </w:pict>
                </mc:Fallback>
              </mc:AlternateContent>
            </w:r>
            <w:r w:rsidR="004E14CA" w:rsidRPr="004E14CA">
              <w:rPr>
                <w:noProof/>
                <w:lang w:eastAsia="fr-FR"/>
              </w:rPr>
              <w:drawing>
                <wp:inline distT="0" distB="0" distL="0" distR="0" wp14:anchorId="4560715B" wp14:editId="4D783D98">
                  <wp:extent cx="1143160" cy="1114581"/>
                  <wp:effectExtent l="0" t="0" r="0" b="9525"/>
                  <wp:docPr id="501" name="Imag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        </w:t>
            </w:r>
            <w:r w:rsidRPr="004E14CA">
              <w:rPr>
                <w:noProof/>
                <w:lang w:eastAsia="fr-FR"/>
              </w:rPr>
              <w:drawing>
                <wp:inline distT="0" distB="0" distL="0" distR="0" wp14:anchorId="792872C8" wp14:editId="1FC86B1A">
                  <wp:extent cx="1143160" cy="1114581"/>
                  <wp:effectExtent l="0" t="0" r="0" b="9525"/>
                  <wp:docPr id="502" name="Imag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          </w:t>
            </w:r>
            <w:r w:rsidRPr="004152FA">
              <w:rPr>
                <w:rFonts w:asciiTheme="minorHAnsi" w:eastAsia="Times New Roman" w:hAnsiTheme="minorHAnsi" w:cstheme="minorHAnsi"/>
                <w:noProof/>
                <w:lang w:eastAsia="fr-FR"/>
              </w:rPr>
              <w:drawing>
                <wp:inline distT="0" distB="0" distL="0" distR="0" wp14:anchorId="7406490C" wp14:editId="527CD711">
                  <wp:extent cx="876300" cy="1140580"/>
                  <wp:effectExtent l="0" t="0" r="0" b="2540"/>
                  <wp:docPr id="507" name="Imag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878" cy="1149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427C" w:rsidRPr="005B6C9E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u w:val="single"/>
                <w:lang w:eastAsia="fr-FR"/>
              </w:rPr>
            </w:pPr>
            <w:r w:rsidRPr="005B6C9E">
              <w:rPr>
                <w:rFonts w:asciiTheme="minorHAnsi" w:eastAsia="Times New Roman" w:hAnsiTheme="minorHAnsi" w:cstheme="minorHAnsi"/>
                <w:iCs/>
                <w:u w:val="single"/>
                <w:lang w:eastAsia="fr-FR"/>
              </w:rPr>
              <w:t>Réponse :</w:t>
            </w:r>
          </w:p>
          <w:p w:rsidR="00C3427C" w:rsidRPr="005B6C9E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i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« </w:t>
            </w:r>
            <w:r w:rsidRPr="005B6C9E">
              <w:rPr>
                <w:rFonts w:eastAsia="Times New Roman" w:cs="Calibri"/>
                <w:i/>
                <w:lang w:eastAsia="fr-FR"/>
              </w:rPr>
              <w:t xml:space="preserve">Pour obtenir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lang w:eastAsia="fr-FR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lang w:eastAsia="fr-FR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Calibri"/>
                  <w:lang w:eastAsia="fr-FR"/>
                </w:rPr>
                <m:t xml:space="preserve"> </m:t>
              </m:r>
            </m:oMath>
            <w:r w:rsidRPr="005B6C9E">
              <w:rPr>
                <w:rFonts w:eastAsia="Times New Roman" w:cs="Calibri"/>
                <w:i/>
                <w:lang w:eastAsia="fr-FR"/>
              </w:rPr>
              <w:t xml:space="preserve"> de l’unité, on a partagé l’unité en 4 parts égales et on a pris 3 de ces parts. Or, on sait que la </w:t>
            </w:r>
            <w:r w:rsidR="004152FA">
              <w:rPr>
                <w:rFonts w:eastAsia="Times New Roman" w:cs="Calibri"/>
                <w:i/>
                <w:lang w:eastAsia="fr-FR"/>
              </w:rPr>
              <w:t>plaque</w:t>
            </w:r>
            <w:r w:rsidRPr="005B6C9E">
              <w:rPr>
                <w:rFonts w:eastAsia="Times New Roman" w:cs="Calibri"/>
                <w:i/>
                <w:lang w:eastAsia="fr-FR"/>
              </w:rPr>
              <w:t xml:space="preserve"> représente ces 3 parts. Je cherche la </w:t>
            </w:r>
            <w:r w:rsidR="004152FA">
              <w:rPr>
                <w:rFonts w:eastAsia="Times New Roman" w:cs="Calibri"/>
                <w:i/>
                <w:lang w:eastAsia="fr-FR"/>
              </w:rPr>
              <w:t>plaque</w:t>
            </w:r>
            <w:r w:rsidRPr="005B6C9E">
              <w:rPr>
                <w:rFonts w:eastAsia="Times New Roman" w:cs="Calibri"/>
                <w:i/>
                <w:lang w:eastAsia="fr-FR"/>
              </w:rPr>
              <w:t xml:space="preserve"> qui peut représenter </w:t>
            </w:r>
            <w:r w:rsidR="004152FA">
              <w:rPr>
                <w:rFonts w:eastAsia="Times New Roman" w:cs="Calibri"/>
                <w:i/>
                <w:lang w:eastAsia="fr-FR"/>
              </w:rPr>
              <w:t xml:space="preserve">l’unité en ajoutant encore une part pour faire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lang w:eastAsia="fr-FR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lang w:eastAsia="fr-FR"/>
                    </w:rPr>
                    <m:t>4</m:t>
                  </m:r>
                </m:den>
              </m:f>
            </m:oMath>
          </w:p>
          <w:p w:rsidR="00C3427C" w:rsidRDefault="00C3427C" w:rsidP="00C342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  <w:p w:rsidR="00C3427C" w:rsidRPr="005A5D68" w:rsidRDefault="00C3427C" w:rsidP="004152FA">
            <w:pPr>
              <w:pStyle w:val="Sansinterligne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414" w:type="dxa"/>
          </w:tcPr>
          <w:p w:rsidR="00812F83" w:rsidRPr="00802A56" w:rsidRDefault="00812F83" w:rsidP="008B6156">
            <w:pPr>
              <w:jc w:val="both"/>
              <w:rPr>
                <w:rFonts w:cs="Arial"/>
              </w:rPr>
            </w:pPr>
          </w:p>
          <w:p w:rsidR="00D627C2" w:rsidRDefault="00F946BC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Individuel</w:t>
            </w:r>
          </w:p>
          <w:p w:rsidR="00D811E2" w:rsidRDefault="00D811E2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534C4C" w:rsidRDefault="00534C4C" w:rsidP="008B6156">
            <w:pPr>
              <w:jc w:val="both"/>
              <w:rPr>
                <w:rFonts w:cs="Arial"/>
              </w:rPr>
            </w:pPr>
          </w:p>
          <w:p w:rsidR="00534C4C" w:rsidRDefault="00534C4C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</w:p>
          <w:p w:rsidR="004A2FF2" w:rsidRDefault="004A2FF2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Binômes</w:t>
            </w: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Default="0083610E" w:rsidP="008B6156">
            <w:pPr>
              <w:jc w:val="both"/>
              <w:rPr>
                <w:rFonts w:cs="Arial"/>
              </w:rPr>
            </w:pPr>
          </w:p>
          <w:p w:rsidR="0083610E" w:rsidRPr="00802A56" w:rsidRDefault="0083610E" w:rsidP="008B615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</w:tc>
      </w:tr>
      <w:tr w:rsidR="006F4E7C" w:rsidRPr="00802A56" w:rsidTr="008B6156">
        <w:trPr>
          <w:trHeight w:val="3393"/>
        </w:trPr>
        <w:tc>
          <w:tcPr>
            <w:tcW w:w="2055" w:type="dxa"/>
          </w:tcPr>
          <w:p w:rsidR="006F4E7C" w:rsidRDefault="006F4E7C" w:rsidP="00E80F6E">
            <w:pPr>
              <w:rPr>
                <w:rFonts w:cs="Arial"/>
              </w:rPr>
            </w:pPr>
          </w:p>
          <w:p w:rsidR="00C3427C" w:rsidRDefault="006F4E7C" w:rsidP="00C3427C">
            <w:pPr>
              <w:jc w:val="center"/>
              <w:rPr>
                <w:rFonts w:cs="Arial"/>
                <w:b/>
              </w:rPr>
            </w:pPr>
            <w:r w:rsidRPr="00D811E2">
              <w:rPr>
                <w:rFonts w:cs="Arial"/>
                <w:b/>
              </w:rPr>
              <w:t xml:space="preserve">Séance </w:t>
            </w:r>
            <w:r w:rsidR="004152FA">
              <w:rPr>
                <w:rFonts w:cs="Arial"/>
                <w:b/>
              </w:rPr>
              <w:t>4</w:t>
            </w:r>
          </w:p>
          <w:p w:rsidR="00C3427C" w:rsidRDefault="00C3427C" w:rsidP="00C3427C">
            <w:pPr>
              <w:jc w:val="center"/>
              <w:rPr>
                <w:rFonts w:cs="Arial"/>
                <w:b/>
              </w:rPr>
            </w:pPr>
          </w:p>
          <w:p w:rsidR="00C3427C" w:rsidRPr="00D811E2" w:rsidRDefault="004152FA" w:rsidP="00C3427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Fractions supérieures ou inférieures à 1</w:t>
            </w:r>
          </w:p>
          <w:p w:rsidR="0083610E" w:rsidRDefault="00C3427C" w:rsidP="00C3427C">
            <w:pPr>
              <w:jc w:val="center"/>
              <w:rPr>
                <w:rFonts w:cs="Arial"/>
                <w:b/>
              </w:rPr>
            </w:pPr>
            <w:r w:rsidRPr="00D811E2">
              <w:rPr>
                <w:rFonts w:cs="Arial"/>
                <w:b/>
              </w:rPr>
              <w:t>40 min</w:t>
            </w:r>
            <w:r>
              <w:rPr>
                <w:rFonts w:cs="Arial"/>
                <w:b/>
              </w:rPr>
              <w:t xml:space="preserve"> </w:t>
            </w:r>
          </w:p>
          <w:p w:rsidR="0083610E" w:rsidRPr="00802A56" w:rsidRDefault="0083610E" w:rsidP="00092406">
            <w:pPr>
              <w:jc w:val="center"/>
              <w:rPr>
                <w:rFonts w:cs="Arial"/>
              </w:rPr>
            </w:pPr>
          </w:p>
        </w:tc>
        <w:tc>
          <w:tcPr>
            <w:tcW w:w="7567" w:type="dxa"/>
          </w:tcPr>
          <w:p w:rsidR="009B5C51" w:rsidRDefault="009B5C51" w:rsidP="005A5D68">
            <w:pPr>
              <w:spacing w:after="46"/>
              <w:ind w:left="-5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="00A22EB7" w:rsidRPr="005A5D68" w:rsidRDefault="00A22EB7" w:rsidP="00A22EB7">
            <w:pPr>
              <w:pStyle w:val="Sansinterligne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/ Phase </w:t>
            </w:r>
            <w:r>
              <w:rPr>
                <w:rFonts w:asciiTheme="minorHAnsi" w:hAnsiTheme="minorHAnsi" w:cstheme="minorHAnsi"/>
                <w:b/>
                <w:u w:val="single"/>
              </w:rPr>
              <w:t>1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>: tissage (lien avec la séance précédente)</w:t>
            </w:r>
          </w:p>
          <w:p w:rsidR="00A22EB7" w:rsidRDefault="00A22EB7" w:rsidP="00A22EB7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Faire rappeler les connaissances sur l’écriture fractionnaire</w:t>
            </w:r>
          </w:p>
          <w:p w:rsidR="00A22EB7" w:rsidRPr="005A5D68" w:rsidRDefault="00A22EB7" w:rsidP="00A22EB7">
            <w:pPr>
              <w:pStyle w:val="Sansinterligne"/>
              <w:jc w:val="both"/>
              <w:rPr>
                <w:rFonts w:asciiTheme="minorHAnsi" w:hAnsiTheme="minorHAnsi" w:cstheme="minorHAnsi"/>
              </w:rPr>
            </w:pPr>
          </w:p>
          <w:p w:rsidR="00A22EB7" w:rsidRDefault="00A22EB7" w:rsidP="00A22EB7">
            <w:pPr>
              <w:spacing w:after="46"/>
              <w:ind w:left="-5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/ Phase </w:t>
            </w: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Pr="005A5D68">
              <w:rPr>
                <w:rFonts w:asciiTheme="minorHAnsi" w:hAnsiTheme="minorHAnsi" w:cstheme="minorHAnsi"/>
                <w:b/>
                <w:u w:val="single"/>
              </w:rPr>
              <w:t xml:space="preserve"> :  jeu </w:t>
            </w:r>
            <w:r>
              <w:rPr>
                <w:rFonts w:asciiTheme="minorHAnsi" w:hAnsiTheme="minorHAnsi" w:cstheme="minorHAnsi"/>
                <w:b/>
                <w:u w:val="single"/>
              </w:rPr>
              <w:t>ritualisé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9"/>
              <w:gridCol w:w="6008"/>
            </w:tblGrid>
            <w:tr w:rsidR="00A22EB7" w:rsidTr="0044563E">
              <w:tc>
                <w:tcPr>
                  <w:tcW w:w="1409" w:type="dxa"/>
                </w:tcPr>
                <w:p w:rsidR="00A22EB7" w:rsidRDefault="00A22EB7" w:rsidP="00A22EB7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E4BC106" wp14:editId="3B391045">
                        <wp:extent cx="763183" cy="600075"/>
                        <wp:effectExtent l="0" t="0" r="0" b="0"/>
                        <wp:docPr id="508" name="Image 5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81624" cy="614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8" w:type="dxa"/>
                </w:tcPr>
                <w:p w:rsidR="00A22EB7" w:rsidRDefault="00A22EB7" w:rsidP="00A22EB7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Trouve toutes les manières de représenter trois demis</w:t>
                  </w:r>
                </w:p>
                <w:p w:rsidR="00A22EB7" w:rsidRDefault="00A22EB7" w:rsidP="00A22EB7">
                  <w:pPr>
                    <w:spacing w:after="46"/>
                    <w:jc w:val="both"/>
                    <w:rPr>
                      <w:rFonts w:asciiTheme="minorHAnsi" w:hAnsiTheme="minorHAnsi" w:cstheme="minorHAnsi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</w:rPr>
                    <w:t>ou</w:t>
                  </w:r>
                  <w:proofErr w:type="gramEnd"/>
                </w:p>
                <w:p w:rsidR="00A22EB7" w:rsidRDefault="00A22EB7" w:rsidP="00A22EB7">
                  <w:pPr>
                    <w:spacing w:after="46"/>
                    <w:ind w:left="-5"/>
                    <w:jc w:val="both"/>
                    <w:rPr>
                      <w:rFonts w:asciiTheme="minorHAnsi" w:hAnsiTheme="minorHAnsi" w:cstheme="minorHAnsi"/>
                    </w:rPr>
                  </w:pPr>
                  <w:r w:rsidRPr="007930EA">
                    <w:rPr>
                      <w:rFonts w:asciiTheme="minorHAnsi" w:hAnsiTheme="minorHAnsi" w:cstheme="minorHAnsi"/>
                    </w:rPr>
                    <w:t xml:space="preserve">Le PE dit une fraction, les élèves doivent les représenter avec les </w:t>
                  </w:r>
                  <w:r>
                    <w:rPr>
                      <w:rFonts w:asciiTheme="minorHAnsi" w:hAnsiTheme="minorHAnsi" w:cstheme="minorHAnsi"/>
                    </w:rPr>
                    <w:t>plaques.</w:t>
                  </w:r>
                </w:p>
              </w:tc>
            </w:tr>
          </w:tbl>
          <w:p w:rsidR="00140FF8" w:rsidRPr="005A5D68" w:rsidRDefault="00140FF8" w:rsidP="00140FF8">
            <w:pPr>
              <w:pStyle w:val="Sansinterligne"/>
              <w:jc w:val="center"/>
              <w:rPr>
                <w:rFonts w:asciiTheme="minorHAnsi" w:hAnsiTheme="minorHAnsi" w:cstheme="minorHAnsi"/>
              </w:rPr>
            </w:pPr>
          </w:p>
          <w:p w:rsidR="00A22EB7" w:rsidRPr="009B5C51" w:rsidRDefault="00A22EB7" w:rsidP="00A22E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u w:val="single"/>
                <w:lang w:eastAsia="fr-FR"/>
              </w:rPr>
            </w:pPr>
            <w:r>
              <w:rPr>
                <w:rFonts w:eastAsia="Times New Roman" w:cs="Calibri"/>
                <w:b/>
                <w:u w:val="single"/>
                <w:lang w:eastAsia="fr-FR"/>
              </w:rPr>
              <w:t xml:space="preserve">3/ entrainement : </w:t>
            </w:r>
            <w:r w:rsidRPr="009B5C51">
              <w:rPr>
                <w:rFonts w:eastAsia="Times New Roman" w:cs="Calibri"/>
                <w:b/>
                <w:u w:val="single"/>
                <w:lang w:eastAsia="fr-FR"/>
              </w:rPr>
              <w:t>Fraction supérieure ou inférieure à 1</w:t>
            </w:r>
          </w:p>
          <w:p w:rsidR="0083610E" w:rsidRDefault="00A22EB7" w:rsidP="00A22EB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 Donner une série de fractions et demander si elles sont   </w:t>
            </w:r>
            <w:proofErr w:type="gramStart"/>
            <w:r>
              <w:rPr>
                <w:rFonts w:eastAsia="Times New Roman" w:cs="Calibri"/>
                <w:lang w:eastAsia="fr-FR"/>
              </w:rPr>
              <w:t>&lt;  1</w:t>
            </w:r>
            <w:proofErr w:type="gramEnd"/>
            <w:r>
              <w:rPr>
                <w:rFonts w:eastAsia="Times New Roman" w:cs="Calibri"/>
                <w:lang w:eastAsia="fr-FR"/>
              </w:rPr>
              <w:t xml:space="preserve"> ou  </w:t>
            </w:r>
            <w:r w:rsidRPr="00FC117D">
              <w:rPr>
                <w:rFonts w:eastAsia="Times New Roman" w:cs="Calibri"/>
                <w:lang w:eastAsia="fr-FR"/>
              </w:rPr>
              <w:t>&gt;</w:t>
            </w:r>
            <w:r>
              <w:rPr>
                <w:rFonts w:eastAsia="Times New Roman" w:cs="Calibri"/>
                <w:lang w:eastAsia="fr-FR"/>
              </w:rPr>
              <w:t xml:space="preserve"> 1 : le </w:t>
            </w:r>
            <w:r w:rsidR="004E1D38">
              <w:rPr>
                <w:rFonts w:eastAsia="Times New Roman" w:cs="Calibri"/>
                <w:lang w:eastAsia="fr-FR"/>
              </w:rPr>
              <w:t xml:space="preserve">prouver avec la représentation </w:t>
            </w:r>
            <w:proofErr w:type="spellStart"/>
            <w:r w:rsidR="004E1D38">
              <w:rPr>
                <w:rFonts w:eastAsia="Times New Roman" w:cs="Calibri"/>
                <w:lang w:eastAsia="fr-FR"/>
              </w:rPr>
              <w:t>Numicon</w:t>
            </w:r>
            <w:proofErr w:type="spellEnd"/>
            <w:r w:rsidR="004E1D38">
              <w:rPr>
                <w:rFonts w:eastAsia="Times New Roman" w:cs="Calibri"/>
                <w:lang w:eastAsia="fr-FR"/>
              </w:rPr>
              <w:t xml:space="preserve"> et </w:t>
            </w:r>
            <w:r>
              <w:rPr>
                <w:rFonts w:eastAsia="Times New Roman" w:cs="Calibri"/>
                <w:lang w:eastAsia="fr-FR"/>
              </w:rPr>
              <w:t xml:space="preserve"> la décomposition additive u + fraction.</w:t>
            </w:r>
          </w:p>
          <w:p w:rsidR="00A22EB7" w:rsidRPr="005A5D68" w:rsidRDefault="00A22EB7" w:rsidP="00A22EB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83610E" w:rsidRDefault="0083610E" w:rsidP="00F946BC">
            <w:pPr>
              <w:jc w:val="center"/>
              <w:rPr>
                <w:rFonts w:cs="Arial"/>
              </w:rPr>
            </w:pPr>
          </w:p>
          <w:p w:rsidR="00B9558F" w:rsidRDefault="00B9558F" w:rsidP="00F946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B9558F" w:rsidRDefault="00B9558F" w:rsidP="00F946BC">
            <w:pPr>
              <w:jc w:val="center"/>
              <w:rPr>
                <w:rFonts w:cs="Arial"/>
              </w:rPr>
            </w:pPr>
          </w:p>
          <w:p w:rsidR="007930EA" w:rsidRDefault="007930EA" w:rsidP="00F946BC">
            <w:pPr>
              <w:jc w:val="center"/>
              <w:rPr>
                <w:rFonts w:cs="Arial"/>
              </w:rPr>
            </w:pPr>
          </w:p>
          <w:p w:rsidR="00B9558F" w:rsidRDefault="00B9558F" w:rsidP="00F946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Collectif</w:t>
            </w:r>
          </w:p>
          <w:p w:rsidR="00140FF8" w:rsidRDefault="00140FF8" w:rsidP="00F946BC">
            <w:pPr>
              <w:jc w:val="center"/>
              <w:rPr>
                <w:rFonts w:cs="Arial"/>
              </w:rPr>
            </w:pPr>
          </w:p>
          <w:p w:rsidR="0083610E" w:rsidRDefault="0083610E" w:rsidP="00F946BC">
            <w:pPr>
              <w:jc w:val="center"/>
              <w:rPr>
                <w:rFonts w:cs="Arial"/>
              </w:rPr>
            </w:pPr>
          </w:p>
          <w:p w:rsidR="00B9558F" w:rsidRDefault="00B9558F" w:rsidP="00F946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Individuel</w:t>
            </w:r>
          </w:p>
          <w:p w:rsidR="00140FF8" w:rsidRDefault="00140FF8" w:rsidP="00B9558F">
            <w:pPr>
              <w:jc w:val="center"/>
              <w:rPr>
                <w:rFonts w:cs="Arial"/>
              </w:rPr>
            </w:pPr>
          </w:p>
          <w:p w:rsidR="00B9558F" w:rsidRDefault="00B9558F" w:rsidP="00B9558F">
            <w:pPr>
              <w:jc w:val="center"/>
              <w:rPr>
                <w:rFonts w:cs="Arial"/>
              </w:rPr>
            </w:pPr>
          </w:p>
        </w:tc>
      </w:tr>
      <w:tr w:rsidR="00092406" w:rsidRPr="00802A56" w:rsidTr="00D811E2">
        <w:trPr>
          <w:trHeight w:val="916"/>
        </w:trPr>
        <w:tc>
          <w:tcPr>
            <w:tcW w:w="11036" w:type="dxa"/>
            <w:gridSpan w:val="3"/>
          </w:tcPr>
          <w:p w:rsidR="00E21C32" w:rsidRPr="0042255E" w:rsidRDefault="00E21C32" w:rsidP="0042255E">
            <w:pPr>
              <w:spacing w:after="0" w:line="257" w:lineRule="auto"/>
              <w:jc w:val="both"/>
              <w:rPr>
                <w:b/>
                <w:u w:val="single"/>
              </w:rPr>
            </w:pPr>
            <w:r w:rsidRPr="0042255E">
              <w:rPr>
                <w:b/>
                <w:u w:val="single"/>
              </w:rPr>
              <w:lastRenderedPageBreak/>
              <w:t>Prolongements :</w:t>
            </w:r>
          </w:p>
          <w:p w:rsidR="00E21C32" w:rsidRDefault="00E21C32" w:rsidP="0042255E">
            <w:pPr>
              <w:numPr>
                <w:ilvl w:val="0"/>
                <w:numId w:val="29"/>
              </w:numPr>
              <w:spacing w:after="0" w:line="257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en</w:t>
            </w:r>
            <w:proofErr w:type="gramEnd"/>
            <w:r>
              <w:rPr>
                <w:b/>
              </w:rPr>
              <w:t xml:space="preserve"> calcul :</w:t>
            </w:r>
          </w:p>
          <w:p w:rsidR="00E21C32" w:rsidRPr="0042255E" w:rsidRDefault="00E21C32" w:rsidP="0042255E">
            <w:pPr>
              <w:numPr>
                <w:ilvl w:val="0"/>
                <w:numId w:val="23"/>
              </w:numPr>
              <w:spacing w:after="0" w:line="257" w:lineRule="auto"/>
              <w:jc w:val="both"/>
              <w:rPr>
                <w:rStyle w:val="mord"/>
              </w:rPr>
            </w:pPr>
            <w:proofErr w:type="gramStart"/>
            <w:r w:rsidRPr="0042255E">
              <w:t>démonstration</w:t>
            </w:r>
            <w:proofErr w:type="gramEnd"/>
            <w:r w:rsidRPr="0042255E">
              <w:t xml:space="preserve"> de </w:t>
            </w:r>
            <w:r w:rsidR="00F03CA6">
              <w:t xml:space="preserve">l’associativité de la </w:t>
            </w:r>
            <w:r w:rsidR="0042255E" w:rsidRPr="0042255E">
              <w:t xml:space="preserve">multiplication </w:t>
            </w:r>
            <w:r w:rsidR="0042255E" w:rsidRPr="0042255E">
              <w:rPr>
                <w:rStyle w:val="katex-mathml"/>
              </w:rPr>
              <w:t>(2X3)X4=2X(3X4)</w:t>
            </w:r>
          </w:p>
          <w:p w:rsidR="00E21C32" w:rsidRPr="0042255E" w:rsidRDefault="00E21C32" w:rsidP="0042255E">
            <w:pPr>
              <w:numPr>
                <w:ilvl w:val="0"/>
                <w:numId w:val="23"/>
              </w:numPr>
              <w:spacing w:after="0" w:line="257" w:lineRule="auto"/>
              <w:jc w:val="both"/>
            </w:pPr>
            <w:proofErr w:type="gramStart"/>
            <w:r w:rsidRPr="0042255E">
              <w:t>sens</w:t>
            </w:r>
            <w:proofErr w:type="gramEnd"/>
            <w:r w:rsidRPr="0042255E">
              <w:t xml:space="preserve"> de la multiplication </w:t>
            </w:r>
          </w:p>
          <w:p w:rsidR="00E21C32" w:rsidRPr="004B24E5" w:rsidRDefault="0042255E" w:rsidP="0083610E">
            <w:pPr>
              <w:numPr>
                <w:ilvl w:val="0"/>
                <w:numId w:val="23"/>
              </w:numPr>
              <w:spacing w:after="0" w:line="257" w:lineRule="auto"/>
              <w:jc w:val="both"/>
              <w:rPr>
                <w:b/>
              </w:rPr>
            </w:pPr>
            <w:r w:rsidRPr="0042255E">
              <w:t>démonstration de la commutativité de la multiplication 2 X 4 = 4 X 2</w:t>
            </w:r>
          </w:p>
        </w:tc>
      </w:tr>
    </w:tbl>
    <w:p w:rsidR="00D627C2" w:rsidRPr="00802A56" w:rsidRDefault="00D627C2" w:rsidP="00D627C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5381"/>
      </w:tblGrid>
      <w:tr w:rsidR="00D627C2" w:rsidRPr="00B40CFC" w:rsidTr="00547BC3">
        <w:trPr>
          <w:trHeight w:val="966"/>
        </w:trPr>
        <w:tc>
          <w:tcPr>
            <w:tcW w:w="5456" w:type="dxa"/>
          </w:tcPr>
          <w:p w:rsidR="00D627C2" w:rsidRPr="00B40CFC" w:rsidRDefault="00D627C2" w:rsidP="006F23DD">
            <w:pPr>
              <w:jc w:val="both"/>
              <w:rPr>
                <w:rFonts w:cs="Arial"/>
                <w:sz w:val="20"/>
              </w:rPr>
            </w:pPr>
            <w:r w:rsidRPr="00B40CFC">
              <w:rPr>
                <w:rFonts w:cs="Arial"/>
                <w:b/>
                <w:bCs/>
                <w:sz w:val="20"/>
                <w:u w:val="single"/>
              </w:rPr>
              <w:t>Degré d’atteinte de(s) objectifs</w:t>
            </w:r>
            <w:r w:rsidRPr="00B40CFC">
              <w:rPr>
                <w:rFonts w:cs="Arial"/>
                <w:sz w:val="20"/>
              </w:rPr>
              <w:t> :</w:t>
            </w:r>
          </w:p>
          <w:p w:rsidR="003060F4" w:rsidRPr="00B40CFC" w:rsidRDefault="003060F4" w:rsidP="003060F4">
            <w:pPr>
              <w:numPr>
                <w:ilvl w:val="0"/>
                <w:numId w:val="23"/>
              </w:numPr>
              <w:jc w:val="both"/>
              <w:rPr>
                <w:rFonts w:cs="Arial"/>
                <w:sz w:val="20"/>
              </w:rPr>
            </w:pPr>
            <w:r w:rsidRPr="00B40CFC">
              <w:rPr>
                <w:rFonts w:cs="Arial"/>
                <w:sz w:val="20"/>
              </w:rPr>
              <w:t xml:space="preserve">L’élève se lance dans les activités </w:t>
            </w:r>
            <w:r w:rsidR="00380391">
              <w:rPr>
                <w:rFonts w:cs="Arial"/>
                <w:sz w:val="20"/>
              </w:rPr>
              <w:t xml:space="preserve">en associant les nombres et les </w:t>
            </w:r>
            <w:proofErr w:type="spellStart"/>
            <w:r w:rsidR="004E1D38">
              <w:rPr>
                <w:rFonts w:cs="Arial"/>
                <w:sz w:val="20"/>
              </w:rPr>
              <w:t>N</w:t>
            </w:r>
            <w:r w:rsidR="00A22EB7">
              <w:rPr>
                <w:rFonts w:cs="Arial"/>
                <w:sz w:val="20"/>
              </w:rPr>
              <w:t>umicons</w:t>
            </w:r>
            <w:proofErr w:type="spellEnd"/>
          </w:p>
          <w:p w:rsidR="003060F4" w:rsidRPr="00B40CFC" w:rsidRDefault="00167B9B" w:rsidP="00380391">
            <w:pPr>
              <w:numPr>
                <w:ilvl w:val="0"/>
                <w:numId w:val="23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 notion de fraction prend peu à peu son sens</w:t>
            </w:r>
          </w:p>
        </w:tc>
        <w:tc>
          <w:tcPr>
            <w:tcW w:w="5456" w:type="dxa"/>
          </w:tcPr>
          <w:p w:rsidR="00D627C2" w:rsidRPr="00B40CFC" w:rsidRDefault="00D627C2" w:rsidP="006F23DD">
            <w:pPr>
              <w:jc w:val="both"/>
              <w:rPr>
                <w:rFonts w:cs="Arial"/>
                <w:sz w:val="20"/>
              </w:rPr>
            </w:pPr>
            <w:r w:rsidRPr="00B40CFC">
              <w:rPr>
                <w:rFonts w:cs="Arial"/>
                <w:b/>
                <w:bCs/>
                <w:sz w:val="20"/>
                <w:u w:val="single"/>
              </w:rPr>
              <w:t>Principaux obstacles</w:t>
            </w:r>
            <w:r w:rsidRPr="00B40CFC">
              <w:rPr>
                <w:rFonts w:cs="Arial"/>
                <w:sz w:val="20"/>
              </w:rPr>
              <w:t> :</w:t>
            </w:r>
          </w:p>
          <w:p w:rsidR="00A22EB7" w:rsidRDefault="00380391" w:rsidP="00AB1D91">
            <w:pPr>
              <w:numPr>
                <w:ilvl w:val="0"/>
                <w:numId w:val="23"/>
              </w:numPr>
              <w:jc w:val="both"/>
              <w:rPr>
                <w:rFonts w:cs="Arial"/>
                <w:sz w:val="20"/>
              </w:rPr>
            </w:pPr>
            <w:r w:rsidRPr="00A22EB7">
              <w:rPr>
                <w:rFonts w:cs="Arial"/>
                <w:sz w:val="20"/>
              </w:rPr>
              <w:t xml:space="preserve">Le support </w:t>
            </w:r>
            <w:proofErr w:type="spellStart"/>
            <w:r w:rsidR="004E1D38">
              <w:rPr>
                <w:rFonts w:cs="Arial"/>
                <w:sz w:val="20"/>
              </w:rPr>
              <w:t>N</w:t>
            </w:r>
            <w:r w:rsidR="00A22EB7" w:rsidRPr="00A22EB7">
              <w:rPr>
                <w:rFonts w:cs="Arial"/>
                <w:sz w:val="20"/>
              </w:rPr>
              <w:t>umicon</w:t>
            </w:r>
            <w:proofErr w:type="spellEnd"/>
            <w:r w:rsidRPr="00A22EB7">
              <w:rPr>
                <w:rFonts w:cs="Arial"/>
                <w:sz w:val="20"/>
              </w:rPr>
              <w:t xml:space="preserve"> ne reste qu’un jeu </w:t>
            </w:r>
          </w:p>
          <w:p w:rsidR="00167B9B" w:rsidRPr="00A22EB7" w:rsidRDefault="00167B9B" w:rsidP="00AB1D91">
            <w:pPr>
              <w:numPr>
                <w:ilvl w:val="0"/>
                <w:numId w:val="23"/>
              </w:numPr>
              <w:jc w:val="both"/>
              <w:rPr>
                <w:rFonts w:cs="Arial"/>
                <w:sz w:val="20"/>
              </w:rPr>
            </w:pPr>
            <w:r w:rsidRPr="00A22EB7">
              <w:rPr>
                <w:rFonts w:cs="Arial"/>
                <w:sz w:val="20"/>
              </w:rPr>
              <w:t>Le partage de l’unité est trop abstrait</w:t>
            </w:r>
          </w:p>
          <w:p w:rsidR="00F946BC" w:rsidRPr="00B40CFC" w:rsidRDefault="00F946BC" w:rsidP="00380391">
            <w:pPr>
              <w:ind w:left="720"/>
              <w:jc w:val="both"/>
              <w:rPr>
                <w:rFonts w:cs="Arial"/>
                <w:sz w:val="20"/>
              </w:rPr>
            </w:pPr>
          </w:p>
        </w:tc>
      </w:tr>
    </w:tbl>
    <w:p w:rsidR="00D627C2" w:rsidRPr="00B40CFC" w:rsidRDefault="00D627C2" w:rsidP="00D627C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D627C2" w:rsidRPr="00802A56" w:rsidTr="00E80F6E">
        <w:tc>
          <w:tcPr>
            <w:tcW w:w="10912" w:type="dxa"/>
          </w:tcPr>
          <w:p w:rsidR="00B40CFC" w:rsidRDefault="00D627C2" w:rsidP="00E80F6E">
            <w:pPr>
              <w:rPr>
                <w:rFonts w:cs="Arial"/>
              </w:rPr>
            </w:pPr>
            <w:r w:rsidRPr="00802A56">
              <w:rPr>
                <w:rFonts w:cs="Arial"/>
                <w:b/>
                <w:bCs/>
                <w:i/>
                <w:iCs/>
                <w:u w:val="single"/>
              </w:rPr>
              <w:t>BILAN</w:t>
            </w:r>
            <w:r w:rsidRPr="00802A56">
              <w:rPr>
                <w:rFonts w:cs="Arial"/>
              </w:rPr>
              <w:t> :</w:t>
            </w:r>
          </w:p>
          <w:p w:rsidR="00B40CFC" w:rsidRDefault="00B40CFC" w:rsidP="00E80F6E">
            <w:pPr>
              <w:rPr>
                <w:rFonts w:cs="Arial"/>
              </w:rPr>
            </w:pPr>
          </w:p>
          <w:p w:rsidR="00B40CFC" w:rsidRPr="00802A56" w:rsidRDefault="00B40CFC" w:rsidP="00E80F6E">
            <w:pPr>
              <w:rPr>
                <w:rFonts w:cs="Arial"/>
              </w:rPr>
            </w:pPr>
          </w:p>
        </w:tc>
      </w:tr>
    </w:tbl>
    <w:p w:rsidR="00167B9B" w:rsidRDefault="00167B9B" w:rsidP="00BF6355">
      <w:pPr>
        <w:pStyle w:val="Titre"/>
        <w:jc w:val="left"/>
        <w:sectPr w:rsidR="00167B9B" w:rsidSect="00F83207">
          <w:footerReference w:type="default" r:id="rId16"/>
          <w:pgSz w:w="11907" w:h="16840" w:code="9"/>
          <w:pgMar w:top="284" w:right="567" w:bottom="284" w:left="567" w:header="0" w:footer="283" w:gutter="0"/>
          <w:cols w:space="708"/>
          <w:docGrid w:linePitch="360"/>
        </w:sectPr>
      </w:pPr>
    </w:p>
    <w:p w:rsidR="00C71FED" w:rsidRPr="00BC1FB1" w:rsidRDefault="00C71FED" w:rsidP="00A22EB7">
      <w:pPr>
        <w:tabs>
          <w:tab w:val="left" w:pos="2790"/>
        </w:tabs>
        <w:rPr>
          <w:u w:val="single"/>
        </w:rPr>
      </w:pPr>
    </w:p>
    <w:sectPr w:rsidR="00C71FED" w:rsidRPr="00BC1FB1" w:rsidSect="00C71FED">
      <w:pgSz w:w="11907" w:h="16840" w:code="9"/>
      <w:pgMar w:top="284" w:right="567" w:bottom="284" w:left="567" w:header="72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AF" w:rsidRDefault="00066AAF">
      <w:r>
        <w:separator/>
      </w:r>
    </w:p>
  </w:endnote>
  <w:endnote w:type="continuationSeparator" w:id="0">
    <w:p w:rsidR="00066AAF" w:rsidRDefault="0006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DINPro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9B" w:rsidRDefault="00167B9B" w:rsidP="00F83207">
    <w:pPr>
      <w:pStyle w:val="Pieddepage"/>
      <w:tabs>
        <w:tab w:val="clear" w:pos="4536"/>
        <w:tab w:val="clear" w:pos="9072"/>
        <w:tab w:val="center" w:pos="5386"/>
      </w:tabs>
      <w:spacing w:after="0"/>
      <w:rPr>
        <w:sz w:val="20"/>
      </w:rPr>
    </w:pPr>
    <w:r>
      <w:rPr>
        <w:sz w:val="20"/>
      </w:rPr>
      <w:tab/>
      <w:t xml:space="preserve">Gil </w:t>
    </w:r>
    <w:proofErr w:type="spellStart"/>
    <w:r>
      <w:rPr>
        <w:sz w:val="20"/>
      </w:rPr>
      <w:t>Gaune</w:t>
    </w:r>
    <w:proofErr w:type="spellEnd"/>
    <w:r w:rsidRPr="00BE273D">
      <w:rPr>
        <w:sz w:val="20"/>
      </w:rPr>
      <w:t xml:space="preserve">, Nathalie Roussel, Cécile </w:t>
    </w:r>
    <w:proofErr w:type="spellStart"/>
    <w:r w:rsidRPr="00BE273D">
      <w:rPr>
        <w:sz w:val="20"/>
      </w:rPr>
      <w:t>Xercavins</w:t>
    </w:r>
    <w:proofErr w:type="spellEnd"/>
  </w:p>
  <w:p w:rsidR="00167B9B" w:rsidRDefault="00167B9B" w:rsidP="00F83207">
    <w:pPr>
      <w:pStyle w:val="Pieddepage"/>
      <w:tabs>
        <w:tab w:val="clear" w:pos="4536"/>
        <w:tab w:val="clear" w:pos="9072"/>
        <w:tab w:val="center" w:pos="7380"/>
        <w:tab w:val="right" w:pos="13680"/>
      </w:tabs>
      <w:spacing w:after="0"/>
      <w:rPr>
        <w:sz w:val="20"/>
      </w:rPr>
    </w:pPr>
    <w:r>
      <w:rPr>
        <w:sz w:val="20"/>
      </w:rPr>
      <w:t xml:space="preserve">                                                         Référent</w:t>
    </w:r>
    <w:r w:rsidRPr="00BE273D">
      <w:rPr>
        <w:sz w:val="20"/>
      </w:rPr>
      <w:t xml:space="preserve">s Mathématiques de Circonscription, département du </w:t>
    </w:r>
    <w:r>
      <w:rPr>
        <w:sz w:val="20"/>
      </w:rPr>
      <w:t>Rhône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AF" w:rsidRDefault="00066AAF">
      <w:r>
        <w:separator/>
      </w:r>
    </w:p>
  </w:footnote>
  <w:footnote w:type="continuationSeparator" w:id="0">
    <w:p w:rsidR="00066AAF" w:rsidRDefault="0006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FC0"/>
    <w:multiLevelType w:val="hybridMultilevel"/>
    <w:tmpl w:val="218C5AD4"/>
    <w:lvl w:ilvl="0" w:tplc="9D10E0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EE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43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47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827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544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4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8A0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65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2D8C"/>
    <w:multiLevelType w:val="hybridMultilevel"/>
    <w:tmpl w:val="43825CC0"/>
    <w:lvl w:ilvl="0" w:tplc="A3F8DCA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0A875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45425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59C45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3B693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17A03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6F2A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EA433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4D894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C0DC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8844EE"/>
    <w:multiLevelType w:val="hybridMultilevel"/>
    <w:tmpl w:val="76D404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01E"/>
    <w:multiLevelType w:val="hybridMultilevel"/>
    <w:tmpl w:val="EAAA04D6"/>
    <w:lvl w:ilvl="0" w:tplc="040C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 w15:restartNumberingAfterBreak="0">
    <w:nsid w:val="1B414BA6"/>
    <w:multiLevelType w:val="multilevel"/>
    <w:tmpl w:val="E30A8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5DF"/>
    <w:multiLevelType w:val="multilevel"/>
    <w:tmpl w:val="7AE07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218"/>
    <w:multiLevelType w:val="hybridMultilevel"/>
    <w:tmpl w:val="E85A89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ACC3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A29E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FAB8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ACEA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C01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B244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E683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5654E8E"/>
    <w:multiLevelType w:val="hybridMultilevel"/>
    <w:tmpl w:val="94B0C0D4"/>
    <w:lvl w:ilvl="0" w:tplc="CD247D98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124DB"/>
    <w:multiLevelType w:val="hybridMultilevel"/>
    <w:tmpl w:val="F0CEC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E1FF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D914F23"/>
    <w:multiLevelType w:val="multilevel"/>
    <w:tmpl w:val="7FCE8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37C4B"/>
    <w:multiLevelType w:val="hybridMultilevel"/>
    <w:tmpl w:val="EBA49D84"/>
    <w:lvl w:ilvl="0" w:tplc="9DD8FAAA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0AC0"/>
    <w:multiLevelType w:val="hybridMultilevel"/>
    <w:tmpl w:val="331E64C6"/>
    <w:lvl w:ilvl="0" w:tplc="8FEE166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05E0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D5E9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7849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468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5065B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44A7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F6AF4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D3A69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20795A"/>
    <w:multiLevelType w:val="hybridMultilevel"/>
    <w:tmpl w:val="EF04F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C17A9"/>
    <w:multiLevelType w:val="hybridMultilevel"/>
    <w:tmpl w:val="42A88D12"/>
    <w:lvl w:ilvl="0" w:tplc="85626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4C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CA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04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2F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0D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28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07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C63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E49CB"/>
    <w:multiLevelType w:val="hybridMultilevel"/>
    <w:tmpl w:val="5218C8C2"/>
    <w:lvl w:ilvl="0" w:tplc="226859A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62FAA"/>
    <w:multiLevelType w:val="hybridMultilevel"/>
    <w:tmpl w:val="4F1EB7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85432"/>
    <w:multiLevelType w:val="hybridMultilevel"/>
    <w:tmpl w:val="551EF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949D9"/>
    <w:multiLevelType w:val="multilevel"/>
    <w:tmpl w:val="8F403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7104C"/>
    <w:multiLevelType w:val="hybridMultilevel"/>
    <w:tmpl w:val="BC4C4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75862"/>
    <w:multiLevelType w:val="hybridMultilevel"/>
    <w:tmpl w:val="E6029B82"/>
    <w:lvl w:ilvl="0" w:tplc="3022E65A">
      <w:start w:val="1"/>
      <w:numFmt w:val="bullet"/>
      <w:lvlText w:val="•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85A1A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8C426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E629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212C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1BA85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4CC4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1AD4BF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BAC0B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4F5170"/>
    <w:multiLevelType w:val="hybridMultilevel"/>
    <w:tmpl w:val="ED8CD2EA"/>
    <w:lvl w:ilvl="0" w:tplc="188E6EB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58E61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A38E1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DF0C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772F7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61837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486AB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8C4DA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40F08D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DC75BA"/>
    <w:multiLevelType w:val="hybridMultilevel"/>
    <w:tmpl w:val="74009FD0"/>
    <w:lvl w:ilvl="0" w:tplc="97C4BA8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4D4C3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E861F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7FC4B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4F450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F16C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43A80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57841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3DC7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C5511D"/>
    <w:multiLevelType w:val="hybridMultilevel"/>
    <w:tmpl w:val="96D4DC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55A2E"/>
    <w:multiLevelType w:val="multilevel"/>
    <w:tmpl w:val="D25A62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79F1650"/>
    <w:multiLevelType w:val="hybridMultilevel"/>
    <w:tmpl w:val="94F644A0"/>
    <w:lvl w:ilvl="0" w:tplc="03F8B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1E6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76E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2F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CE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B8F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E7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E7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68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63016"/>
    <w:multiLevelType w:val="hybridMultilevel"/>
    <w:tmpl w:val="141E14B6"/>
    <w:lvl w:ilvl="0" w:tplc="E5DA74F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FE0C8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234B1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A901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FFAC8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9389E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52ECC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EAE41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4B6C1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FD3B47"/>
    <w:multiLevelType w:val="hybridMultilevel"/>
    <w:tmpl w:val="512428E0"/>
    <w:lvl w:ilvl="0" w:tplc="226859A2">
      <w:start w:val="1"/>
      <w:numFmt w:val="bullet"/>
      <w:lvlText w:val="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6FAE2F44"/>
    <w:multiLevelType w:val="hybridMultilevel"/>
    <w:tmpl w:val="67D8646E"/>
    <w:lvl w:ilvl="0" w:tplc="2A323EA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87C01"/>
    <w:multiLevelType w:val="hybridMultilevel"/>
    <w:tmpl w:val="CF9AEA5C"/>
    <w:lvl w:ilvl="0" w:tplc="204C6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048E3"/>
    <w:multiLevelType w:val="hybridMultilevel"/>
    <w:tmpl w:val="E2B240EE"/>
    <w:lvl w:ilvl="0" w:tplc="52169DC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D354E5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8383B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894F4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4A205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B324A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60078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AAE47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98689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2715E1"/>
    <w:multiLevelType w:val="hybridMultilevel"/>
    <w:tmpl w:val="31B2084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50C90"/>
    <w:multiLevelType w:val="hybridMultilevel"/>
    <w:tmpl w:val="776839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30"/>
  </w:num>
  <w:num w:numId="5">
    <w:abstractNumId w:val="14"/>
  </w:num>
  <w:num w:numId="6">
    <w:abstractNumId w:val="25"/>
  </w:num>
  <w:num w:numId="7">
    <w:abstractNumId w:val="6"/>
  </w:num>
  <w:num w:numId="8">
    <w:abstractNumId w:val="5"/>
  </w:num>
  <w:num w:numId="9">
    <w:abstractNumId w:val="18"/>
  </w:num>
  <w:num w:numId="10">
    <w:abstractNumId w:val="11"/>
  </w:num>
  <w:num w:numId="11">
    <w:abstractNumId w:val="19"/>
  </w:num>
  <w:num w:numId="12">
    <w:abstractNumId w:val="23"/>
  </w:num>
  <w:num w:numId="13">
    <w:abstractNumId w:val="13"/>
  </w:num>
  <w:num w:numId="14">
    <w:abstractNumId w:val="21"/>
  </w:num>
  <w:num w:numId="15">
    <w:abstractNumId w:val="1"/>
  </w:num>
  <w:num w:numId="16">
    <w:abstractNumId w:val="27"/>
  </w:num>
  <w:num w:numId="17">
    <w:abstractNumId w:val="20"/>
  </w:num>
  <w:num w:numId="18">
    <w:abstractNumId w:val="22"/>
  </w:num>
  <w:num w:numId="19">
    <w:abstractNumId w:val="31"/>
  </w:num>
  <w:num w:numId="20">
    <w:abstractNumId w:val="28"/>
  </w:num>
  <w:num w:numId="21">
    <w:abstractNumId w:val="12"/>
  </w:num>
  <w:num w:numId="22">
    <w:abstractNumId w:val="8"/>
  </w:num>
  <w:num w:numId="23">
    <w:abstractNumId w:val="29"/>
  </w:num>
  <w:num w:numId="24">
    <w:abstractNumId w:val="2"/>
  </w:num>
  <w:num w:numId="25">
    <w:abstractNumId w:val="10"/>
  </w:num>
  <w:num w:numId="26">
    <w:abstractNumId w:val="7"/>
  </w:num>
  <w:num w:numId="27">
    <w:abstractNumId w:val="16"/>
  </w:num>
  <w:num w:numId="28">
    <w:abstractNumId w:val="4"/>
  </w:num>
  <w:num w:numId="29">
    <w:abstractNumId w:val="9"/>
  </w:num>
  <w:num w:numId="30">
    <w:abstractNumId w:val="24"/>
  </w:num>
  <w:num w:numId="31">
    <w:abstractNumId w:val="32"/>
  </w:num>
  <w:num w:numId="32">
    <w:abstractNumId w:val="17"/>
  </w:num>
  <w:num w:numId="33">
    <w:abstractNumId w:val="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A"/>
    <w:rsid w:val="00003BA4"/>
    <w:rsid w:val="00004C95"/>
    <w:rsid w:val="000200DE"/>
    <w:rsid w:val="000308EF"/>
    <w:rsid w:val="000310A7"/>
    <w:rsid w:val="00047443"/>
    <w:rsid w:val="00056067"/>
    <w:rsid w:val="00066AAF"/>
    <w:rsid w:val="00070740"/>
    <w:rsid w:val="00071966"/>
    <w:rsid w:val="000730D3"/>
    <w:rsid w:val="00092406"/>
    <w:rsid w:val="000A472E"/>
    <w:rsid w:val="000A64D8"/>
    <w:rsid w:val="000B10BD"/>
    <w:rsid w:val="000C4324"/>
    <w:rsid w:val="000D3778"/>
    <w:rsid w:val="000F5A88"/>
    <w:rsid w:val="001027A0"/>
    <w:rsid w:val="001072F5"/>
    <w:rsid w:val="00121B78"/>
    <w:rsid w:val="00140FF8"/>
    <w:rsid w:val="00142AEB"/>
    <w:rsid w:val="00153383"/>
    <w:rsid w:val="00157979"/>
    <w:rsid w:val="00162880"/>
    <w:rsid w:val="00167B9B"/>
    <w:rsid w:val="001805BB"/>
    <w:rsid w:val="0018170D"/>
    <w:rsid w:val="001A7D88"/>
    <w:rsid w:val="001B438B"/>
    <w:rsid w:val="001C3B2D"/>
    <w:rsid w:val="001D0CB9"/>
    <w:rsid w:val="001D4FAA"/>
    <w:rsid w:val="002022BF"/>
    <w:rsid w:val="00202C63"/>
    <w:rsid w:val="00240097"/>
    <w:rsid w:val="00247CE4"/>
    <w:rsid w:val="00257FA7"/>
    <w:rsid w:val="00284083"/>
    <w:rsid w:val="002B33FA"/>
    <w:rsid w:val="002B3E29"/>
    <w:rsid w:val="002B4054"/>
    <w:rsid w:val="002B7F2C"/>
    <w:rsid w:val="002C6C47"/>
    <w:rsid w:val="002F436E"/>
    <w:rsid w:val="003060F4"/>
    <w:rsid w:val="003066EF"/>
    <w:rsid w:val="003325E0"/>
    <w:rsid w:val="003372EF"/>
    <w:rsid w:val="00355F64"/>
    <w:rsid w:val="003628B6"/>
    <w:rsid w:val="0036640D"/>
    <w:rsid w:val="00380391"/>
    <w:rsid w:val="003C1256"/>
    <w:rsid w:val="003E010A"/>
    <w:rsid w:val="003E3A94"/>
    <w:rsid w:val="003F6B88"/>
    <w:rsid w:val="004123B6"/>
    <w:rsid w:val="004152FA"/>
    <w:rsid w:val="0042255E"/>
    <w:rsid w:val="00435FF8"/>
    <w:rsid w:val="004570D8"/>
    <w:rsid w:val="004A2FF2"/>
    <w:rsid w:val="004B24E5"/>
    <w:rsid w:val="004C1D47"/>
    <w:rsid w:val="004D3B6A"/>
    <w:rsid w:val="004E14CA"/>
    <w:rsid w:val="004E1D38"/>
    <w:rsid w:val="004E50EF"/>
    <w:rsid w:val="004E69FA"/>
    <w:rsid w:val="004F5E53"/>
    <w:rsid w:val="0050568F"/>
    <w:rsid w:val="0051671D"/>
    <w:rsid w:val="005264EF"/>
    <w:rsid w:val="00534C4C"/>
    <w:rsid w:val="00542829"/>
    <w:rsid w:val="0054353F"/>
    <w:rsid w:val="00547BC3"/>
    <w:rsid w:val="005736CF"/>
    <w:rsid w:val="0058198D"/>
    <w:rsid w:val="005962B7"/>
    <w:rsid w:val="005A0060"/>
    <w:rsid w:val="005A1E50"/>
    <w:rsid w:val="005A5D68"/>
    <w:rsid w:val="005B2006"/>
    <w:rsid w:val="005B6C9E"/>
    <w:rsid w:val="005C1616"/>
    <w:rsid w:val="00613AD7"/>
    <w:rsid w:val="006257CC"/>
    <w:rsid w:val="006343D6"/>
    <w:rsid w:val="00634E6A"/>
    <w:rsid w:val="00641A58"/>
    <w:rsid w:val="00643255"/>
    <w:rsid w:val="0064680E"/>
    <w:rsid w:val="00647121"/>
    <w:rsid w:val="0065585B"/>
    <w:rsid w:val="00695401"/>
    <w:rsid w:val="006C4566"/>
    <w:rsid w:val="006E2C51"/>
    <w:rsid w:val="006E78F6"/>
    <w:rsid w:val="006F23DD"/>
    <w:rsid w:val="006F4E7C"/>
    <w:rsid w:val="00713086"/>
    <w:rsid w:val="00724EBC"/>
    <w:rsid w:val="0075740A"/>
    <w:rsid w:val="00771E81"/>
    <w:rsid w:val="007764BC"/>
    <w:rsid w:val="00781945"/>
    <w:rsid w:val="007930EA"/>
    <w:rsid w:val="00794449"/>
    <w:rsid w:val="007F2999"/>
    <w:rsid w:val="007F7345"/>
    <w:rsid w:val="00802A56"/>
    <w:rsid w:val="00812F83"/>
    <w:rsid w:val="00813BE0"/>
    <w:rsid w:val="00830806"/>
    <w:rsid w:val="0083553C"/>
    <w:rsid w:val="0083610E"/>
    <w:rsid w:val="00881847"/>
    <w:rsid w:val="00890296"/>
    <w:rsid w:val="00890FA0"/>
    <w:rsid w:val="0089486B"/>
    <w:rsid w:val="008B4D89"/>
    <w:rsid w:val="008B6156"/>
    <w:rsid w:val="008C2C07"/>
    <w:rsid w:val="008C5C0A"/>
    <w:rsid w:val="008D6D22"/>
    <w:rsid w:val="008F0CFA"/>
    <w:rsid w:val="008F73B2"/>
    <w:rsid w:val="009331BB"/>
    <w:rsid w:val="00970F41"/>
    <w:rsid w:val="00992810"/>
    <w:rsid w:val="009A2475"/>
    <w:rsid w:val="009B3F5D"/>
    <w:rsid w:val="009B5C51"/>
    <w:rsid w:val="009D0F1E"/>
    <w:rsid w:val="009D2041"/>
    <w:rsid w:val="009F1545"/>
    <w:rsid w:val="00A02027"/>
    <w:rsid w:val="00A11753"/>
    <w:rsid w:val="00A15535"/>
    <w:rsid w:val="00A2131E"/>
    <w:rsid w:val="00A22EB7"/>
    <w:rsid w:val="00A62380"/>
    <w:rsid w:val="00A72451"/>
    <w:rsid w:val="00A86C87"/>
    <w:rsid w:val="00AC1544"/>
    <w:rsid w:val="00AC358F"/>
    <w:rsid w:val="00AF2557"/>
    <w:rsid w:val="00B00BED"/>
    <w:rsid w:val="00B01B67"/>
    <w:rsid w:val="00B247AB"/>
    <w:rsid w:val="00B319B9"/>
    <w:rsid w:val="00B40CFC"/>
    <w:rsid w:val="00B55043"/>
    <w:rsid w:val="00B750E2"/>
    <w:rsid w:val="00B86DB2"/>
    <w:rsid w:val="00B9558F"/>
    <w:rsid w:val="00BA5903"/>
    <w:rsid w:val="00BC1FB1"/>
    <w:rsid w:val="00BD7B01"/>
    <w:rsid w:val="00BE273D"/>
    <w:rsid w:val="00BF6355"/>
    <w:rsid w:val="00C011E2"/>
    <w:rsid w:val="00C16E4F"/>
    <w:rsid w:val="00C21836"/>
    <w:rsid w:val="00C26040"/>
    <w:rsid w:val="00C3427C"/>
    <w:rsid w:val="00C71FED"/>
    <w:rsid w:val="00C86B5E"/>
    <w:rsid w:val="00C943CA"/>
    <w:rsid w:val="00CA0AD8"/>
    <w:rsid w:val="00CA3A79"/>
    <w:rsid w:val="00CB605F"/>
    <w:rsid w:val="00CC153D"/>
    <w:rsid w:val="00CE7A1A"/>
    <w:rsid w:val="00D004A4"/>
    <w:rsid w:val="00D03A63"/>
    <w:rsid w:val="00D3275F"/>
    <w:rsid w:val="00D37DC5"/>
    <w:rsid w:val="00D50B8F"/>
    <w:rsid w:val="00D627C2"/>
    <w:rsid w:val="00D678B8"/>
    <w:rsid w:val="00D811E2"/>
    <w:rsid w:val="00D923C1"/>
    <w:rsid w:val="00DA4C8C"/>
    <w:rsid w:val="00DA4C9C"/>
    <w:rsid w:val="00DB56ED"/>
    <w:rsid w:val="00DC6F9C"/>
    <w:rsid w:val="00DD3071"/>
    <w:rsid w:val="00DF033C"/>
    <w:rsid w:val="00DF727B"/>
    <w:rsid w:val="00E21C32"/>
    <w:rsid w:val="00E3719E"/>
    <w:rsid w:val="00E44365"/>
    <w:rsid w:val="00E541E3"/>
    <w:rsid w:val="00E67B69"/>
    <w:rsid w:val="00E80F6E"/>
    <w:rsid w:val="00E972D2"/>
    <w:rsid w:val="00EB4EF4"/>
    <w:rsid w:val="00ED715F"/>
    <w:rsid w:val="00F03CA6"/>
    <w:rsid w:val="00F2691B"/>
    <w:rsid w:val="00F33B90"/>
    <w:rsid w:val="00F42E2A"/>
    <w:rsid w:val="00F43345"/>
    <w:rsid w:val="00F8168C"/>
    <w:rsid w:val="00F82175"/>
    <w:rsid w:val="00F83207"/>
    <w:rsid w:val="00F90022"/>
    <w:rsid w:val="00F90327"/>
    <w:rsid w:val="00F946BC"/>
    <w:rsid w:val="00FC117D"/>
    <w:rsid w:val="00FC7F3E"/>
    <w:rsid w:val="00FD0951"/>
    <w:rsid w:val="00FF2F4D"/>
    <w:rsid w:val="00FF3916"/>
    <w:rsid w:val="00FF5AC7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4D8983"/>
  <w15:chartTrackingRefBased/>
  <w15:docId w15:val="{617E2012-96F1-4877-9486-BC1F07EB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23" w:hanging="323"/>
      <w:jc w:val="center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D62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6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627C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627C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  <w:rPr>
      <w:lang w:eastAsia="fr-FR"/>
    </w:rPr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after="120"/>
    </w:pPr>
    <w:rPr>
      <w:lang w:eastAsia="fr-FR"/>
    </w:rPr>
  </w:style>
  <w:style w:type="paragraph" w:styleId="Corpsdetexte2">
    <w:name w:val="Body Text 2"/>
    <w:basedOn w:val="Normal"/>
    <w:pPr>
      <w:spacing w:before="120"/>
      <w:jc w:val="center"/>
    </w:pPr>
    <w:rPr>
      <w:b/>
      <w:sz w:val="20"/>
    </w:rPr>
  </w:style>
  <w:style w:type="paragraph" w:styleId="Retraitcorpsdetexte2">
    <w:name w:val="Body Text Indent 2"/>
    <w:basedOn w:val="Normal"/>
    <w:pPr>
      <w:spacing w:before="120"/>
      <w:ind w:left="-68"/>
    </w:pPr>
    <w:rPr>
      <w:sz w:val="20"/>
    </w:rPr>
  </w:style>
  <w:style w:type="paragraph" w:styleId="Corpsdetexte3">
    <w:name w:val="Body Text 3"/>
    <w:basedOn w:val="Normal"/>
    <w:pPr>
      <w:framePr w:hSpace="141" w:wrap="around" w:vAnchor="text" w:hAnchor="margin" w:y="182"/>
    </w:pPr>
  </w:style>
  <w:style w:type="paragraph" w:styleId="Textedebulles">
    <w:name w:val="Balloon Text"/>
    <w:basedOn w:val="Normal"/>
    <w:semiHidden/>
    <w:rsid w:val="002B33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37DC5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153D"/>
    <w:pPr>
      <w:suppressAutoHyphens/>
      <w:autoSpaceDN w:val="0"/>
      <w:ind w:left="720"/>
      <w:textAlignment w:val="baseline"/>
    </w:pPr>
  </w:style>
  <w:style w:type="character" w:styleId="Lienhypertexte">
    <w:name w:val="Hyperlink"/>
    <w:rsid w:val="00157979"/>
    <w:rPr>
      <w:color w:val="0563C1"/>
      <w:u w:val="single"/>
    </w:rPr>
  </w:style>
  <w:style w:type="paragraph" w:customStyle="1" w:styleId="Cartable">
    <w:name w:val="Cartable"/>
    <w:basedOn w:val="Normal"/>
    <w:qFormat/>
    <w:rsid w:val="00D37DC5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37DC5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37DC5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37DC5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F727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A0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katex-mathml">
    <w:name w:val="katex-mathml"/>
    <w:rsid w:val="00E21C32"/>
  </w:style>
  <w:style w:type="character" w:customStyle="1" w:styleId="mopen">
    <w:name w:val="mopen"/>
    <w:rsid w:val="00E21C32"/>
  </w:style>
  <w:style w:type="character" w:customStyle="1" w:styleId="mord">
    <w:name w:val="mord"/>
    <w:rsid w:val="00E21C32"/>
  </w:style>
  <w:style w:type="character" w:customStyle="1" w:styleId="mbin">
    <w:name w:val="mbin"/>
    <w:rsid w:val="00E21C32"/>
  </w:style>
  <w:style w:type="character" w:customStyle="1" w:styleId="mclose">
    <w:name w:val="mclose"/>
    <w:rsid w:val="00E21C32"/>
  </w:style>
  <w:style w:type="character" w:customStyle="1" w:styleId="mrel">
    <w:name w:val="mrel"/>
    <w:rsid w:val="00E21C32"/>
  </w:style>
  <w:style w:type="character" w:styleId="Textedelespacerserv">
    <w:name w:val="Placeholder Text"/>
    <w:basedOn w:val="Policepardfaut"/>
    <w:uiPriority w:val="99"/>
    <w:semiHidden/>
    <w:rsid w:val="007F2999"/>
    <w:rPr>
      <w:color w:val="808080"/>
    </w:rPr>
  </w:style>
  <w:style w:type="character" w:styleId="Lienhypertextesuivivisit">
    <w:name w:val="FollowedHyperlink"/>
    <w:basedOn w:val="Policepardfaut"/>
    <w:rsid w:val="00CB6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E222-B405-48CC-81AA-5930CF6A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</vt:lpstr>
    </vt:vector>
  </TitlesOfParts>
  <Company>unknown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</dc:title>
  <dc:subject/>
  <dc:creator>Famille Cotillard</dc:creator>
  <cp:keywords/>
  <cp:lastModifiedBy>circo</cp:lastModifiedBy>
  <cp:revision>2</cp:revision>
  <cp:lastPrinted>2020-01-16T10:58:00Z</cp:lastPrinted>
  <dcterms:created xsi:type="dcterms:W3CDTF">2023-10-12T14:17:00Z</dcterms:created>
  <dcterms:modified xsi:type="dcterms:W3CDTF">2023-10-12T14:17:00Z</dcterms:modified>
</cp:coreProperties>
</file>